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2A9" w:rsidRDefault="001723DD" w:rsidP="007432A9">
      <w:pPr>
        <w:pStyle w:val="ReportSubtitle"/>
        <w:rPr>
          <w:rFonts w:asciiTheme="minorHAnsi" w:hAnsiTheme="minorHAnsi"/>
          <w:sz w:val="72"/>
          <w:szCs w:val="72"/>
        </w:rPr>
      </w:pPr>
      <w:bookmarkStart w:id="0" w:name="_GoBack"/>
      <w:bookmarkEnd w:id="0"/>
      <w:r>
        <w:rPr>
          <w:rFonts w:asciiTheme="minorHAnsi" w:hAnsiTheme="minorHAnsi"/>
          <w:sz w:val="72"/>
          <w:szCs w:val="72"/>
        </w:rPr>
        <w:t>Country</w:t>
      </w:r>
      <w:r w:rsidR="0082296E">
        <w:rPr>
          <w:rFonts w:asciiTheme="minorHAnsi" w:hAnsiTheme="minorHAnsi"/>
          <w:sz w:val="72"/>
          <w:szCs w:val="72"/>
        </w:rPr>
        <w:t xml:space="preserve"> Statistics</w:t>
      </w:r>
      <w:r w:rsidR="007432A9">
        <w:rPr>
          <w:rFonts w:asciiTheme="minorHAnsi" w:hAnsiTheme="minorHAnsi"/>
          <w:sz w:val="72"/>
          <w:szCs w:val="72"/>
        </w:rPr>
        <w:t xml:space="preserve"> User Guide</w:t>
      </w:r>
    </w:p>
    <w:p w:rsidR="009E0EAF" w:rsidRPr="009E0EAF" w:rsidRDefault="00AD7532" w:rsidP="009E0EAF">
      <w:pPr>
        <w:pStyle w:val="ReportSubtitle"/>
        <w:rPr>
          <w:rFonts w:asciiTheme="minorHAnsi" w:hAnsiTheme="minorHAnsi"/>
          <w:sz w:val="52"/>
          <w:szCs w:val="72"/>
        </w:rPr>
      </w:pPr>
      <w:r>
        <w:rPr>
          <w:rFonts w:asciiTheme="minorHAnsi" w:hAnsiTheme="minorHAnsi"/>
          <w:sz w:val="52"/>
          <w:szCs w:val="72"/>
        </w:rPr>
        <w:t xml:space="preserve">Coverage, </w:t>
      </w:r>
      <w:r w:rsidR="009E0EAF">
        <w:rPr>
          <w:rFonts w:asciiTheme="minorHAnsi" w:hAnsiTheme="minorHAnsi"/>
          <w:sz w:val="52"/>
          <w:szCs w:val="72"/>
        </w:rPr>
        <w:t>Methodology &amp; FAQ</w:t>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tabs>
          <w:tab w:val="left" w:pos="904"/>
        </w:tabs>
        <w:rPr>
          <w:rFonts w:asciiTheme="minorHAnsi" w:hAnsiTheme="minorHAnsi" w:cstheme="minorHAnsi"/>
          <w:lang w:val="en-GB"/>
        </w:rPr>
      </w:pPr>
      <w:r w:rsidRPr="00801EC8">
        <w:rPr>
          <w:rFonts w:asciiTheme="minorHAnsi" w:hAnsiTheme="minorHAnsi" w:cstheme="minorHAnsi"/>
          <w:lang w:val="en-GB"/>
        </w:rPr>
        <w:tab/>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7432A9" w:rsidP="009E4390">
      <w:pPr>
        <w:rPr>
          <w:rFonts w:asciiTheme="minorHAnsi" w:hAnsiTheme="minorHAnsi" w:cstheme="minorHAnsi"/>
          <w:lang w:val="en-GB"/>
        </w:rPr>
      </w:pPr>
      <w:r w:rsidRPr="00801EC8">
        <w:rPr>
          <w:rFonts w:asciiTheme="minorHAnsi" w:hAnsiTheme="minorHAnsi" w:cstheme="minorHAnsi"/>
          <w:noProof/>
          <w:lang w:val="en-GB" w:eastAsia="en-GB"/>
        </w:rPr>
        <mc:AlternateContent>
          <mc:Choice Requires="wps">
            <w:drawing>
              <wp:anchor distT="0" distB="0" distL="114300" distR="114300" simplePos="0" relativeHeight="251655168" behindDoc="1" locked="0" layoutInCell="1" allowOverlap="1" wp14:anchorId="6338E6D0" wp14:editId="18FBA23D">
                <wp:simplePos x="0" y="0"/>
                <wp:positionH relativeFrom="page">
                  <wp:posOffset>586854</wp:posOffset>
                </wp:positionH>
                <wp:positionV relativeFrom="page">
                  <wp:posOffset>6632812</wp:posOffset>
                </wp:positionV>
                <wp:extent cx="3007056" cy="537210"/>
                <wp:effectExtent l="0" t="0" r="3175" b="152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056" cy="537210"/>
                        </a:xfrm>
                        <a:prstGeom prst="rect">
                          <a:avLst/>
                        </a:prstGeom>
                        <a:noFill/>
                        <a:ln>
                          <a:noFill/>
                        </a:ln>
                        <a:effectLst/>
                      </wps:spPr>
                      <wps:txbx>
                        <w:txbxContent>
                          <w:p w:rsidR="001723DD" w:rsidRPr="003C511C" w:rsidRDefault="001723DD" w:rsidP="00244AAE">
                            <w:pPr>
                              <w:rPr>
                                <w:rFonts w:cs="Rubik"/>
                                <w:color w:val="FFFFFF"/>
                                <w:sz w:val="42"/>
                                <w:szCs w:val="42"/>
                                <w:lang w:val="en-GB"/>
                              </w:rPr>
                            </w:pPr>
                            <w:r>
                              <w:rPr>
                                <w:rFonts w:cs="Rubik"/>
                                <w:color w:val="FFFFFF"/>
                                <w:sz w:val="42"/>
                                <w:szCs w:val="42"/>
                                <w:lang w:val="en-GB"/>
                              </w:rPr>
                              <w:t>MarketLine Advantage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338E6D0" id="_x0000_t202" coordsize="21600,21600" o:spt="202" path="m,l,21600r21600,l21600,xe">
                <v:stroke joinstyle="miter"/>
                <v:path gradientshapeok="t" o:connecttype="rect"/>
              </v:shapetype>
              <v:shape id="Text Box 6" o:spid="_x0000_s1026" type="#_x0000_t202" style="position:absolute;margin-left:46.2pt;margin-top:522.25pt;width:236.8pt;height:4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" filled="f" stroked="f">
                <v:path arrowok="t"/>
                <v:textbox inset="0,0,0,0">
                  <w:txbxContent>
                    <w:p w:rsidR="001723DD" w:rsidRPr="003C511C" w:rsidRDefault="001723DD" w:rsidP="00244AAE">
                      <w:pPr>
                        <w:rPr>
                          <w:rFonts w:cs="Rubik"/>
                          <w:color w:val="FFFFFF"/>
                          <w:sz w:val="42"/>
                          <w:szCs w:val="42"/>
                          <w:lang w:val="en-GB"/>
                        </w:rPr>
                      </w:pPr>
                      <w:r>
                        <w:rPr>
                          <w:rFonts w:cs="Rubik"/>
                          <w:color w:val="FFFFFF"/>
                          <w:sz w:val="42"/>
                          <w:szCs w:val="42"/>
                          <w:lang w:val="en-GB"/>
                        </w:rPr>
                        <w:t>MarketLine Advantage</w:t>
                      </w:r>
                    </w:p>
                  </w:txbxContent>
                </v:textbox>
                <w10:wrap anchorx="page" anchory="page"/>
              </v:shape>
            </w:pict>
          </mc:Fallback>
        </mc:AlternateContent>
      </w:r>
    </w:p>
    <w:p w:rsidR="009E4390" w:rsidRPr="00801EC8" w:rsidRDefault="009E4390" w:rsidP="009E4390">
      <w:pPr>
        <w:rPr>
          <w:rFonts w:asciiTheme="minorHAnsi" w:hAnsiTheme="minorHAnsi" w:cstheme="minorHAnsi"/>
          <w:lang w:val="en-GB"/>
        </w:rPr>
      </w:pPr>
      <w:r w:rsidRPr="00801EC8">
        <w:rPr>
          <w:rFonts w:asciiTheme="minorHAnsi" w:hAnsiTheme="minorHAnsi" w:cstheme="minorHAnsi"/>
          <w:lang w:val="en-GB"/>
        </w:rPr>
        <w:tab/>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244AAE" w:rsidRPr="00801EC8" w:rsidRDefault="00244AAE" w:rsidP="009E4390">
      <w:pPr>
        <w:rPr>
          <w:rFonts w:asciiTheme="minorHAnsi" w:hAnsiTheme="minorHAnsi" w:cstheme="minorHAnsi"/>
          <w:lang w:val="en-GB"/>
        </w:rPr>
        <w:sectPr w:rsidR="00244AAE" w:rsidRPr="00801EC8" w:rsidSect="00F26C4F">
          <w:headerReference w:type="default" r:id="rId9"/>
          <w:footerReference w:type="even" r:id="rId10"/>
          <w:footerReference w:type="default" r:id="rId11"/>
          <w:pgSz w:w="11900" w:h="16840"/>
          <w:pgMar w:top="5670" w:right="851" w:bottom="851" w:left="851" w:header="720" w:footer="720" w:gutter="0"/>
          <w:cols w:space="720"/>
          <w:docGrid w:linePitch="360"/>
        </w:sectPr>
      </w:pPr>
    </w:p>
    <w:p w:rsidR="00527D91" w:rsidRPr="00801EC8" w:rsidRDefault="00527D91" w:rsidP="00527D91">
      <w:pPr>
        <w:pStyle w:val="TablesandFiguresTitles"/>
        <w:rPr>
          <w:rFonts w:asciiTheme="minorHAnsi" w:hAnsiTheme="minorHAnsi" w:cstheme="minorHAnsi"/>
        </w:rPr>
      </w:pPr>
      <w:r w:rsidRPr="00801EC8">
        <w:rPr>
          <w:rFonts w:asciiTheme="minorHAnsi" w:hAnsiTheme="minorHAnsi" w:cstheme="minorHAnsi"/>
        </w:rPr>
        <w:lastRenderedPageBreak/>
        <w:t>Table of Contents</w:t>
      </w:r>
    </w:p>
    <w:p w:rsidR="009E0EAF" w:rsidRDefault="004D5B26">
      <w:pPr>
        <w:pStyle w:val="TOC1"/>
        <w:tabs>
          <w:tab w:val="left" w:pos="993"/>
        </w:tabs>
        <w:rPr>
          <w:rFonts w:asciiTheme="minorHAnsi" w:eastAsiaTheme="minorEastAsia" w:hAnsiTheme="minorHAnsi" w:cstheme="minorBidi"/>
          <w:caps w:val="0"/>
          <w:kern w:val="0"/>
          <w:sz w:val="22"/>
          <w:szCs w:val="22"/>
        </w:rPr>
      </w:pPr>
      <w:r w:rsidRPr="00801EC8">
        <w:rPr>
          <w:rFonts w:asciiTheme="minorHAnsi" w:hAnsiTheme="minorHAnsi" w:cstheme="minorHAnsi"/>
        </w:rPr>
        <w:fldChar w:fldCharType="begin"/>
      </w:r>
      <w:r w:rsidR="00244AAE" w:rsidRPr="00801EC8">
        <w:rPr>
          <w:rFonts w:asciiTheme="minorHAnsi" w:hAnsiTheme="minorHAnsi" w:cstheme="minorHAnsi"/>
        </w:rPr>
        <w:instrText xml:space="preserve"> TOC \o "2-3" \h \z \t "Heading 1,1" </w:instrText>
      </w:r>
      <w:r w:rsidRPr="00801EC8">
        <w:rPr>
          <w:rFonts w:asciiTheme="minorHAnsi" w:hAnsiTheme="minorHAnsi" w:cstheme="minorHAnsi"/>
        </w:rPr>
        <w:fldChar w:fldCharType="separate"/>
      </w:r>
      <w:hyperlink w:anchor="_Toc3979567" w:history="1">
        <w:r w:rsidR="009E0EAF" w:rsidRPr="007D3787">
          <w:rPr>
            <w:rStyle w:val="Hyperlink"/>
            <w:rFonts w:eastAsiaTheme="majorEastAsia"/>
          </w:rPr>
          <w:t>1.</w:t>
        </w:r>
        <w:r w:rsidR="009E0EAF">
          <w:rPr>
            <w:rFonts w:asciiTheme="minorHAnsi" w:eastAsiaTheme="minorEastAsia" w:hAnsiTheme="minorHAnsi" w:cstheme="minorBidi"/>
            <w:caps w:val="0"/>
            <w:kern w:val="0"/>
            <w:sz w:val="22"/>
            <w:szCs w:val="22"/>
          </w:rPr>
          <w:tab/>
        </w:r>
        <w:r w:rsidR="009E0EAF" w:rsidRPr="007D3787">
          <w:rPr>
            <w:rStyle w:val="Hyperlink"/>
            <w:rFonts w:eastAsiaTheme="majorEastAsia"/>
          </w:rPr>
          <w:t>Country Data</w:t>
        </w:r>
        <w:r w:rsidR="009E0EAF">
          <w:rPr>
            <w:webHidden/>
          </w:rPr>
          <w:tab/>
        </w:r>
        <w:r w:rsidR="009E0EAF">
          <w:rPr>
            <w:webHidden/>
          </w:rPr>
          <w:fldChar w:fldCharType="begin"/>
        </w:r>
        <w:r w:rsidR="009E0EAF">
          <w:rPr>
            <w:webHidden/>
          </w:rPr>
          <w:instrText xml:space="preserve"> PAGEREF _Toc3979567 \h </w:instrText>
        </w:r>
        <w:r w:rsidR="009E0EAF">
          <w:rPr>
            <w:webHidden/>
          </w:rPr>
        </w:r>
        <w:r w:rsidR="009E0EAF">
          <w:rPr>
            <w:webHidden/>
          </w:rPr>
          <w:fldChar w:fldCharType="separate"/>
        </w:r>
        <w:r w:rsidR="009E0EAF">
          <w:rPr>
            <w:webHidden/>
          </w:rPr>
          <w:t>3</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68" w:history="1">
        <w:r w:rsidR="009E0EAF" w:rsidRPr="007D3787">
          <w:rPr>
            <w:rStyle w:val="Hyperlink"/>
            <w:rFonts w:eastAsiaTheme="majorEastAsia"/>
          </w:rPr>
          <w:t>1.1.</w:t>
        </w:r>
        <w:r w:rsidR="009E0EAF">
          <w:rPr>
            <w:rFonts w:asciiTheme="minorHAnsi" w:eastAsiaTheme="minorEastAsia" w:hAnsiTheme="minorHAnsi" w:cstheme="minorBidi"/>
            <w:sz w:val="22"/>
            <w:szCs w:val="22"/>
          </w:rPr>
          <w:tab/>
        </w:r>
        <w:r w:rsidR="009E0EAF" w:rsidRPr="007D3787">
          <w:rPr>
            <w:rStyle w:val="Hyperlink"/>
            <w:rFonts w:eastAsiaTheme="majorEastAsia"/>
          </w:rPr>
          <w:t>How to access</w:t>
        </w:r>
        <w:r w:rsidR="009E0EAF">
          <w:rPr>
            <w:webHidden/>
          </w:rPr>
          <w:tab/>
        </w:r>
        <w:r w:rsidR="009E0EAF">
          <w:rPr>
            <w:webHidden/>
          </w:rPr>
          <w:fldChar w:fldCharType="begin"/>
        </w:r>
        <w:r w:rsidR="009E0EAF">
          <w:rPr>
            <w:webHidden/>
          </w:rPr>
          <w:instrText xml:space="preserve"> PAGEREF _Toc3979568 \h </w:instrText>
        </w:r>
        <w:r w:rsidR="009E0EAF">
          <w:rPr>
            <w:webHidden/>
          </w:rPr>
        </w:r>
        <w:r w:rsidR="009E0EAF">
          <w:rPr>
            <w:webHidden/>
          </w:rPr>
          <w:fldChar w:fldCharType="separate"/>
        </w:r>
        <w:r w:rsidR="009E0EAF">
          <w:rPr>
            <w:webHidden/>
          </w:rPr>
          <w:t>3</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69" w:history="1">
        <w:r w:rsidR="009E0EAF" w:rsidRPr="007D3787">
          <w:rPr>
            <w:rStyle w:val="Hyperlink"/>
            <w:rFonts w:eastAsiaTheme="majorEastAsia"/>
          </w:rPr>
          <w:t>2.</w:t>
        </w:r>
        <w:r w:rsidR="009E0EAF">
          <w:rPr>
            <w:rFonts w:asciiTheme="minorHAnsi" w:eastAsiaTheme="minorEastAsia" w:hAnsiTheme="minorHAnsi" w:cstheme="minorBidi"/>
            <w:caps w:val="0"/>
            <w:kern w:val="0"/>
            <w:sz w:val="22"/>
            <w:szCs w:val="22"/>
          </w:rPr>
          <w:tab/>
        </w:r>
        <w:r w:rsidR="009E0EAF" w:rsidRPr="007D3787">
          <w:rPr>
            <w:rStyle w:val="Hyperlink"/>
            <w:rFonts w:eastAsiaTheme="majorEastAsia"/>
            <w:iCs/>
          </w:rPr>
          <w:t>Overview Dashboard</w:t>
        </w:r>
        <w:r w:rsidR="009E0EAF">
          <w:rPr>
            <w:webHidden/>
          </w:rPr>
          <w:tab/>
        </w:r>
        <w:r w:rsidR="009E0EAF">
          <w:rPr>
            <w:webHidden/>
          </w:rPr>
          <w:fldChar w:fldCharType="begin"/>
        </w:r>
        <w:r w:rsidR="009E0EAF">
          <w:rPr>
            <w:webHidden/>
          </w:rPr>
          <w:instrText xml:space="preserve"> PAGEREF _Toc3979569 \h </w:instrText>
        </w:r>
        <w:r w:rsidR="009E0EAF">
          <w:rPr>
            <w:webHidden/>
          </w:rPr>
        </w:r>
        <w:r w:rsidR="009E0EAF">
          <w:rPr>
            <w:webHidden/>
          </w:rPr>
          <w:fldChar w:fldCharType="separate"/>
        </w:r>
        <w:r w:rsidR="009E0EAF">
          <w:rPr>
            <w:webHidden/>
          </w:rPr>
          <w:t>5</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70" w:history="1">
        <w:r w:rsidR="009E0EAF" w:rsidRPr="007D3787">
          <w:rPr>
            <w:rStyle w:val="Hyperlink"/>
            <w:rFonts w:ascii="Calibri" w:eastAsiaTheme="majorEastAsia" w:hAnsi="Calibri"/>
          </w:rPr>
          <w:t>3.</w:t>
        </w:r>
        <w:r w:rsidR="009E0EAF">
          <w:rPr>
            <w:rFonts w:asciiTheme="minorHAnsi" w:eastAsiaTheme="minorEastAsia" w:hAnsiTheme="minorHAnsi" w:cstheme="minorBidi"/>
            <w:caps w:val="0"/>
            <w:kern w:val="0"/>
            <w:sz w:val="22"/>
            <w:szCs w:val="22"/>
          </w:rPr>
          <w:tab/>
        </w:r>
        <w:r w:rsidR="009E0EAF" w:rsidRPr="007D3787">
          <w:rPr>
            <w:rStyle w:val="Hyperlink"/>
            <w:rFonts w:ascii="Calibri" w:eastAsiaTheme="majorEastAsia" w:hAnsi="Calibri"/>
            <w:iCs/>
          </w:rPr>
          <w:t>Industry Dashboards</w:t>
        </w:r>
        <w:r w:rsidR="009E0EAF">
          <w:rPr>
            <w:webHidden/>
          </w:rPr>
          <w:tab/>
        </w:r>
        <w:r w:rsidR="009E0EAF">
          <w:rPr>
            <w:webHidden/>
          </w:rPr>
          <w:fldChar w:fldCharType="begin"/>
        </w:r>
        <w:r w:rsidR="009E0EAF">
          <w:rPr>
            <w:webHidden/>
          </w:rPr>
          <w:instrText xml:space="preserve"> PAGEREF _Toc3979570 \h </w:instrText>
        </w:r>
        <w:r w:rsidR="009E0EAF">
          <w:rPr>
            <w:webHidden/>
          </w:rPr>
        </w:r>
        <w:r w:rsidR="009E0EAF">
          <w:rPr>
            <w:webHidden/>
          </w:rPr>
          <w:fldChar w:fldCharType="separate"/>
        </w:r>
        <w:r w:rsidR="009E0EAF">
          <w:rPr>
            <w:webHidden/>
          </w:rPr>
          <w:t>7</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71" w:history="1">
        <w:r w:rsidR="009E0EAF" w:rsidRPr="007D3787">
          <w:rPr>
            <w:rStyle w:val="Hyperlink"/>
            <w:rFonts w:ascii="Calibri" w:eastAsiaTheme="majorEastAsia" w:hAnsi="Calibri"/>
            <w:iCs/>
          </w:rPr>
          <w:t>4.</w:t>
        </w:r>
        <w:r w:rsidR="009E0EAF">
          <w:rPr>
            <w:rFonts w:asciiTheme="minorHAnsi" w:eastAsiaTheme="minorEastAsia" w:hAnsiTheme="minorHAnsi" w:cstheme="minorBidi"/>
            <w:caps w:val="0"/>
            <w:kern w:val="0"/>
            <w:sz w:val="22"/>
            <w:szCs w:val="22"/>
          </w:rPr>
          <w:tab/>
        </w:r>
        <w:r w:rsidR="009E0EAF" w:rsidRPr="007D3787">
          <w:rPr>
            <w:rStyle w:val="Hyperlink"/>
            <w:rFonts w:ascii="Calibri" w:eastAsiaTheme="majorEastAsia" w:hAnsi="Calibri"/>
            <w:iCs/>
          </w:rPr>
          <w:t>Sector Dashboard</w:t>
        </w:r>
        <w:r w:rsidR="009E0EAF">
          <w:rPr>
            <w:webHidden/>
          </w:rPr>
          <w:tab/>
        </w:r>
        <w:r w:rsidR="009E0EAF">
          <w:rPr>
            <w:webHidden/>
          </w:rPr>
          <w:fldChar w:fldCharType="begin"/>
        </w:r>
        <w:r w:rsidR="009E0EAF">
          <w:rPr>
            <w:webHidden/>
          </w:rPr>
          <w:instrText xml:space="preserve"> PAGEREF _Toc3979571 \h </w:instrText>
        </w:r>
        <w:r w:rsidR="009E0EAF">
          <w:rPr>
            <w:webHidden/>
          </w:rPr>
        </w:r>
        <w:r w:rsidR="009E0EAF">
          <w:rPr>
            <w:webHidden/>
          </w:rPr>
          <w:fldChar w:fldCharType="separate"/>
        </w:r>
        <w:r w:rsidR="009E0EAF">
          <w:rPr>
            <w:webHidden/>
          </w:rPr>
          <w:t>8</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72" w:history="1">
        <w:r w:rsidR="009E0EAF" w:rsidRPr="007D3787">
          <w:rPr>
            <w:rStyle w:val="Hyperlink"/>
            <w:rFonts w:ascii="Calibri" w:eastAsiaTheme="majorEastAsia" w:hAnsi="Calibri"/>
            <w:iCs/>
          </w:rPr>
          <w:t>5.</w:t>
        </w:r>
        <w:r w:rsidR="009E0EAF">
          <w:rPr>
            <w:rFonts w:asciiTheme="minorHAnsi" w:eastAsiaTheme="minorEastAsia" w:hAnsiTheme="minorHAnsi" w:cstheme="minorBidi"/>
            <w:caps w:val="0"/>
            <w:kern w:val="0"/>
            <w:sz w:val="22"/>
            <w:szCs w:val="22"/>
          </w:rPr>
          <w:tab/>
        </w:r>
        <w:r w:rsidR="009E0EAF" w:rsidRPr="007D3787">
          <w:rPr>
            <w:rStyle w:val="Hyperlink"/>
            <w:rFonts w:ascii="Calibri" w:eastAsiaTheme="majorEastAsia" w:hAnsi="Calibri"/>
            <w:iCs/>
          </w:rPr>
          <w:t>Country Snapshot Dashboard</w:t>
        </w:r>
        <w:r w:rsidR="009E0EAF">
          <w:rPr>
            <w:webHidden/>
          </w:rPr>
          <w:tab/>
        </w:r>
        <w:r w:rsidR="009E0EAF">
          <w:rPr>
            <w:webHidden/>
          </w:rPr>
          <w:fldChar w:fldCharType="begin"/>
        </w:r>
        <w:r w:rsidR="009E0EAF">
          <w:rPr>
            <w:webHidden/>
          </w:rPr>
          <w:instrText xml:space="preserve"> PAGEREF _Toc3979572 \h </w:instrText>
        </w:r>
        <w:r w:rsidR="009E0EAF">
          <w:rPr>
            <w:webHidden/>
          </w:rPr>
        </w:r>
        <w:r w:rsidR="009E0EAF">
          <w:rPr>
            <w:webHidden/>
          </w:rPr>
          <w:fldChar w:fldCharType="separate"/>
        </w:r>
        <w:r w:rsidR="009E0EAF">
          <w:rPr>
            <w:webHidden/>
          </w:rPr>
          <w:t>10</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73" w:history="1">
        <w:r w:rsidR="009E0EAF" w:rsidRPr="007D3787">
          <w:rPr>
            <w:rStyle w:val="Hyperlink"/>
            <w:rFonts w:ascii="Calibri" w:eastAsiaTheme="majorEastAsia" w:hAnsi="Calibri"/>
            <w:iCs/>
          </w:rPr>
          <w:t>6.</w:t>
        </w:r>
        <w:r w:rsidR="009E0EAF">
          <w:rPr>
            <w:rFonts w:asciiTheme="minorHAnsi" w:eastAsiaTheme="minorEastAsia" w:hAnsiTheme="minorHAnsi" w:cstheme="minorBidi"/>
            <w:caps w:val="0"/>
            <w:kern w:val="0"/>
            <w:sz w:val="22"/>
            <w:szCs w:val="22"/>
          </w:rPr>
          <w:tab/>
        </w:r>
        <w:r w:rsidR="009E0EAF" w:rsidRPr="007D3787">
          <w:rPr>
            <w:rStyle w:val="Hyperlink"/>
            <w:rFonts w:ascii="Calibri" w:eastAsiaTheme="majorEastAsia" w:hAnsi="Calibri"/>
            <w:iCs/>
          </w:rPr>
          <w:t>Data Download</w:t>
        </w:r>
        <w:r w:rsidR="009E0EAF">
          <w:rPr>
            <w:webHidden/>
          </w:rPr>
          <w:tab/>
        </w:r>
        <w:r w:rsidR="009E0EAF">
          <w:rPr>
            <w:webHidden/>
          </w:rPr>
          <w:fldChar w:fldCharType="begin"/>
        </w:r>
        <w:r w:rsidR="009E0EAF">
          <w:rPr>
            <w:webHidden/>
          </w:rPr>
          <w:instrText xml:space="preserve"> PAGEREF _Toc3979573 \h </w:instrText>
        </w:r>
        <w:r w:rsidR="009E0EAF">
          <w:rPr>
            <w:webHidden/>
          </w:rPr>
        </w:r>
        <w:r w:rsidR="009E0EAF">
          <w:rPr>
            <w:webHidden/>
          </w:rPr>
          <w:fldChar w:fldCharType="separate"/>
        </w:r>
        <w:r w:rsidR="009E0EAF">
          <w:rPr>
            <w:webHidden/>
          </w:rPr>
          <w:t>11</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74" w:history="1">
        <w:r w:rsidR="009E0EAF" w:rsidRPr="007D3787">
          <w:rPr>
            <w:rStyle w:val="Hyperlink"/>
            <w:rFonts w:eastAsiaTheme="majorEastAsia"/>
          </w:rPr>
          <w:t>7.</w:t>
        </w:r>
        <w:r w:rsidR="009E0EAF">
          <w:rPr>
            <w:rFonts w:asciiTheme="minorHAnsi" w:eastAsiaTheme="minorEastAsia" w:hAnsiTheme="minorHAnsi" w:cstheme="minorBidi"/>
            <w:caps w:val="0"/>
            <w:kern w:val="0"/>
            <w:sz w:val="22"/>
            <w:szCs w:val="22"/>
          </w:rPr>
          <w:tab/>
        </w:r>
        <w:r w:rsidR="009E0EAF" w:rsidRPr="007D3787">
          <w:rPr>
            <w:rStyle w:val="Hyperlink"/>
            <w:rFonts w:eastAsiaTheme="majorEastAsia"/>
            <w:iCs/>
          </w:rPr>
          <w:t>Methodology and Frequently Asked Questions</w:t>
        </w:r>
        <w:r w:rsidR="009E0EAF">
          <w:rPr>
            <w:webHidden/>
          </w:rPr>
          <w:tab/>
        </w:r>
        <w:r w:rsidR="009E0EAF">
          <w:rPr>
            <w:webHidden/>
          </w:rPr>
          <w:fldChar w:fldCharType="begin"/>
        </w:r>
        <w:r w:rsidR="009E0EAF">
          <w:rPr>
            <w:webHidden/>
          </w:rPr>
          <w:instrText xml:space="preserve"> PAGEREF _Toc3979574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75" w:history="1">
        <w:r w:rsidR="009E0EAF" w:rsidRPr="007D3787">
          <w:rPr>
            <w:rStyle w:val="Hyperlink"/>
            <w:rFonts w:eastAsiaTheme="majorEastAsia"/>
          </w:rPr>
          <w:t>7.1.</w:t>
        </w:r>
        <w:r w:rsidR="009E0EAF">
          <w:rPr>
            <w:rFonts w:asciiTheme="minorHAnsi" w:eastAsiaTheme="minorEastAsia" w:hAnsiTheme="minorHAnsi" w:cstheme="minorBidi"/>
            <w:sz w:val="22"/>
            <w:szCs w:val="22"/>
          </w:rPr>
          <w:tab/>
        </w:r>
        <w:r w:rsidR="009E0EAF" w:rsidRPr="007D3787">
          <w:rPr>
            <w:rStyle w:val="Hyperlink"/>
            <w:rFonts w:eastAsiaTheme="majorEastAsia"/>
            <w:iCs/>
          </w:rPr>
          <w:t>Sourcing, quality and confidence</w:t>
        </w:r>
        <w:r w:rsidR="009E0EAF">
          <w:rPr>
            <w:webHidden/>
          </w:rPr>
          <w:tab/>
        </w:r>
        <w:r w:rsidR="009E0EAF">
          <w:rPr>
            <w:webHidden/>
          </w:rPr>
          <w:fldChar w:fldCharType="begin"/>
        </w:r>
        <w:r w:rsidR="009E0EAF">
          <w:rPr>
            <w:webHidden/>
          </w:rPr>
          <w:instrText xml:space="preserve"> PAGEREF _Toc3979575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76" w:history="1">
        <w:r w:rsidR="009E0EAF" w:rsidRPr="007D3787">
          <w:rPr>
            <w:rStyle w:val="Hyperlink"/>
            <w:rFonts w:eastAsiaTheme="majorEastAsia"/>
          </w:rPr>
          <w:t>7.1.1.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Where do you collect your data from?</w:t>
        </w:r>
        <w:r w:rsidR="009E0EAF">
          <w:rPr>
            <w:webHidden/>
          </w:rPr>
          <w:tab/>
        </w:r>
        <w:r w:rsidR="009E0EAF">
          <w:rPr>
            <w:webHidden/>
          </w:rPr>
          <w:fldChar w:fldCharType="begin"/>
        </w:r>
        <w:r w:rsidR="009E0EAF">
          <w:rPr>
            <w:webHidden/>
          </w:rPr>
          <w:instrText xml:space="preserve"> PAGEREF _Toc3979576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77" w:history="1">
        <w:r w:rsidR="009E0EAF" w:rsidRPr="007D3787">
          <w:rPr>
            <w:rStyle w:val="Hyperlink"/>
            <w:rFonts w:eastAsiaTheme="majorEastAsia"/>
          </w:rPr>
          <w:t>7.1.2.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trustworthy is your data?</w:t>
        </w:r>
        <w:r w:rsidR="009E0EAF">
          <w:rPr>
            <w:webHidden/>
          </w:rPr>
          <w:tab/>
        </w:r>
        <w:r w:rsidR="009E0EAF">
          <w:rPr>
            <w:webHidden/>
          </w:rPr>
          <w:fldChar w:fldCharType="begin"/>
        </w:r>
        <w:r w:rsidR="009E0EAF">
          <w:rPr>
            <w:webHidden/>
          </w:rPr>
          <w:instrText xml:space="preserve"> PAGEREF _Toc3979577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78" w:history="1">
        <w:r w:rsidR="009E0EAF" w:rsidRPr="007D3787">
          <w:rPr>
            <w:rStyle w:val="Hyperlink"/>
            <w:rFonts w:eastAsiaTheme="majorEastAsia"/>
          </w:rPr>
          <w:t>7.1.3.</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What kind of quality control measures do you implement?</w:t>
        </w:r>
        <w:r w:rsidR="009E0EAF">
          <w:rPr>
            <w:webHidden/>
          </w:rPr>
          <w:tab/>
        </w:r>
        <w:r w:rsidR="009E0EAF">
          <w:rPr>
            <w:webHidden/>
          </w:rPr>
          <w:fldChar w:fldCharType="begin"/>
        </w:r>
        <w:r w:rsidR="009E0EAF">
          <w:rPr>
            <w:webHidden/>
          </w:rPr>
          <w:instrText xml:space="preserve"> PAGEREF _Toc3979578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79" w:history="1">
        <w:r w:rsidR="009E0EAF" w:rsidRPr="007D3787">
          <w:rPr>
            <w:rStyle w:val="Hyperlink"/>
            <w:rFonts w:eastAsiaTheme="majorEastAsia"/>
          </w:rPr>
          <w:t>7.1.4.</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ensure consistency in the definitions when your data is from multiple sources?</w:t>
        </w:r>
        <w:r w:rsidR="009E0EAF">
          <w:rPr>
            <w:webHidden/>
          </w:rPr>
          <w:tab/>
        </w:r>
        <w:r w:rsidR="009E0EAF">
          <w:rPr>
            <w:webHidden/>
          </w:rPr>
          <w:fldChar w:fldCharType="begin"/>
        </w:r>
        <w:r w:rsidR="009E0EAF">
          <w:rPr>
            <w:webHidden/>
          </w:rPr>
          <w:instrText xml:space="preserve"> PAGEREF _Toc3979579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0" w:history="1">
        <w:r w:rsidR="009E0EAF" w:rsidRPr="007D3787">
          <w:rPr>
            <w:rStyle w:val="Hyperlink"/>
            <w:rFonts w:eastAsiaTheme="majorEastAsia"/>
          </w:rPr>
          <w:t>7.1.5.</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overcome gaps in source data?</w:t>
        </w:r>
        <w:r w:rsidR="009E0EAF">
          <w:rPr>
            <w:webHidden/>
          </w:rPr>
          <w:tab/>
        </w:r>
        <w:r w:rsidR="009E0EAF">
          <w:rPr>
            <w:webHidden/>
          </w:rPr>
          <w:fldChar w:fldCharType="begin"/>
        </w:r>
        <w:r w:rsidR="009E0EAF">
          <w:rPr>
            <w:webHidden/>
          </w:rPr>
          <w:instrText xml:space="preserve"> PAGEREF _Toc3979580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1" w:history="1">
        <w:r w:rsidR="009E0EAF" w:rsidRPr="007D3787">
          <w:rPr>
            <w:rStyle w:val="Hyperlink"/>
            <w:rFonts w:eastAsiaTheme="majorEastAsia"/>
          </w:rPr>
          <w:t>7.1.6.</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confident can you be in your data for obscure or less-developed markets?</w:t>
        </w:r>
        <w:r w:rsidR="009E0EAF">
          <w:rPr>
            <w:webHidden/>
          </w:rPr>
          <w:tab/>
        </w:r>
        <w:r w:rsidR="009E0EAF">
          <w:rPr>
            <w:webHidden/>
          </w:rPr>
          <w:fldChar w:fldCharType="begin"/>
        </w:r>
        <w:r w:rsidR="009E0EAF">
          <w:rPr>
            <w:webHidden/>
          </w:rPr>
          <w:instrText xml:space="preserve"> PAGEREF _Toc3979581 \h </w:instrText>
        </w:r>
        <w:r w:rsidR="009E0EAF">
          <w:rPr>
            <w:webHidden/>
          </w:rPr>
        </w:r>
        <w:r w:rsidR="009E0EAF">
          <w:rPr>
            <w:webHidden/>
          </w:rPr>
          <w:fldChar w:fldCharType="separate"/>
        </w:r>
        <w:r w:rsidR="009E0EAF">
          <w:rPr>
            <w:webHidden/>
          </w:rPr>
          <w:t>12</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82" w:history="1">
        <w:r w:rsidR="009E0EAF" w:rsidRPr="007D3787">
          <w:rPr>
            <w:rStyle w:val="Hyperlink"/>
            <w:rFonts w:eastAsiaTheme="majorEastAsia"/>
          </w:rPr>
          <w:t>7.2.</w:t>
        </w:r>
        <w:r w:rsidR="009E0EAF">
          <w:rPr>
            <w:rFonts w:asciiTheme="minorHAnsi" w:eastAsiaTheme="minorEastAsia" w:hAnsiTheme="minorHAnsi" w:cstheme="minorBidi"/>
            <w:sz w:val="22"/>
            <w:szCs w:val="22"/>
          </w:rPr>
          <w:tab/>
        </w:r>
        <w:r w:rsidR="009E0EAF" w:rsidRPr="007D3787">
          <w:rPr>
            <w:rStyle w:val="Hyperlink"/>
            <w:rFonts w:eastAsiaTheme="majorEastAsia"/>
            <w:iCs/>
          </w:rPr>
          <w:t>Fore</w:t>
        </w:r>
        <w:r w:rsidR="009E0EAF" w:rsidRPr="007D3787">
          <w:rPr>
            <w:rStyle w:val="Hyperlink"/>
            <w:rFonts w:eastAsiaTheme="majorEastAsia"/>
          </w:rPr>
          <w:t>c</w:t>
        </w:r>
        <w:r w:rsidR="009E0EAF" w:rsidRPr="007D3787">
          <w:rPr>
            <w:rStyle w:val="Hyperlink"/>
            <w:rFonts w:eastAsiaTheme="majorEastAsia"/>
            <w:iCs/>
          </w:rPr>
          <w:t>asting</w:t>
        </w:r>
        <w:r w:rsidR="009E0EAF">
          <w:rPr>
            <w:webHidden/>
          </w:rPr>
          <w:tab/>
        </w:r>
        <w:r w:rsidR="009E0EAF">
          <w:rPr>
            <w:webHidden/>
          </w:rPr>
          <w:fldChar w:fldCharType="begin"/>
        </w:r>
        <w:r w:rsidR="009E0EAF">
          <w:rPr>
            <w:webHidden/>
          </w:rPr>
          <w:instrText xml:space="preserve"> PAGEREF _Toc3979582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3" w:history="1">
        <w:r w:rsidR="009E0EAF" w:rsidRPr="007D3787">
          <w:rPr>
            <w:rStyle w:val="Hyperlink"/>
            <w:rFonts w:eastAsiaTheme="majorEastAsia"/>
          </w:rPr>
          <w:t>7.2.1.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forecast your data?</w:t>
        </w:r>
        <w:r w:rsidR="009E0EAF">
          <w:rPr>
            <w:webHidden/>
          </w:rPr>
          <w:tab/>
        </w:r>
        <w:r w:rsidR="009E0EAF">
          <w:rPr>
            <w:webHidden/>
          </w:rPr>
          <w:fldChar w:fldCharType="begin"/>
        </w:r>
        <w:r w:rsidR="009E0EAF">
          <w:rPr>
            <w:webHidden/>
          </w:rPr>
          <w:instrText xml:space="preserve"> PAGEREF _Toc3979583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4" w:history="1">
        <w:r w:rsidR="009E0EAF" w:rsidRPr="007D3787">
          <w:rPr>
            <w:rStyle w:val="Hyperlink"/>
            <w:rFonts w:eastAsiaTheme="majorEastAsia"/>
          </w:rPr>
          <w:t>7.2.2.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are your exchange rates forecast?</w:t>
        </w:r>
        <w:r w:rsidR="009E0EAF">
          <w:rPr>
            <w:webHidden/>
          </w:rPr>
          <w:tab/>
        </w:r>
        <w:r w:rsidR="009E0EAF">
          <w:rPr>
            <w:webHidden/>
          </w:rPr>
          <w:fldChar w:fldCharType="begin"/>
        </w:r>
        <w:r w:rsidR="009E0EAF">
          <w:rPr>
            <w:webHidden/>
          </w:rPr>
          <w:instrText xml:space="preserve"> PAGEREF _Toc3979584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85" w:history="1">
        <w:r w:rsidR="009E0EAF" w:rsidRPr="007D3787">
          <w:rPr>
            <w:rStyle w:val="Hyperlink"/>
            <w:rFonts w:eastAsiaTheme="majorEastAsia"/>
          </w:rPr>
          <w:t>7.3.</w:t>
        </w:r>
        <w:r w:rsidR="009E0EAF">
          <w:rPr>
            <w:rFonts w:asciiTheme="minorHAnsi" w:eastAsiaTheme="minorEastAsia" w:hAnsiTheme="minorHAnsi" w:cstheme="minorBidi"/>
            <w:sz w:val="22"/>
            <w:szCs w:val="22"/>
          </w:rPr>
          <w:tab/>
        </w:r>
        <w:r w:rsidR="009E0EAF" w:rsidRPr="007D3787">
          <w:rPr>
            <w:rStyle w:val="Hyperlink"/>
            <w:rFonts w:eastAsiaTheme="majorEastAsia"/>
            <w:iCs/>
          </w:rPr>
          <w:t>Update cycles</w:t>
        </w:r>
        <w:r w:rsidR="009E0EAF">
          <w:rPr>
            <w:webHidden/>
          </w:rPr>
          <w:tab/>
        </w:r>
        <w:r w:rsidR="009E0EAF">
          <w:rPr>
            <w:webHidden/>
          </w:rPr>
          <w:fldChar w:fldCharType="begin"/>
        </w:r>
        <w:r w:rsidR="009E0EAF">
          <w:rPr>
            <w:webHidden/>
          </w:rPr>
          <w:instrText xml:space="preserve"> PAGEREF _Toc3979585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6" w:history="1">
        <w:r w:rsidR="009E0EAF" w:rsidRPr="007D3787">
          <w:rPr>
            <w:rStyle w:val="Hyperlink"/>
            <w:rFonts w:eastAsiaTheme="majorEastAsia"/>
          </w:rPr>
          <w:t>7.3.1.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often do you update your data?</w:t>
        </w:r>
        <w:r w:rsidR="009E0EAF">
          <w:rPr>
            <w:webHidden/>
          </w:rPr>
          <w:tab/>
        </w:r>
        <w:r w:rsidR="009E0EAF">
          <w:rPr>
            <w:webHidden/>
          </w:rPr>
          <w:fldChar w:fldCharType="begin"/>
        </w:r>
        <w:r w:rsidR="009E0EAF">
          <w:rPr>
            <w:webHidden/>
          </w:rPr>
          <w:instrText xml:space="preserve"> PAGEREF _Toc3979586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7" w:history="1">
        <w:r w:rsidR="009E0EAF" w:rsidRPr="007D3787">
          <w:rPr>
            <w:rStyle w:val="Hyperlink"/>
            <w:rFonts w:eastAsiaTheme="majorEastAsia"/>
          </w:rPr>
          <w:t>7.3.2.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ensure you are aware of any revised data or new data releases?</w:t>
        </w:r>
        <w:r w:rsidR="009E0EAF">
          <w:rPr>
            <w:webHidden/>
          </w:rPr>
          <w:tab/>
        </w:r>
        <w:r w:rsidR="009E0EAF">
          <w:rPr>
            <w:webHidden/>
          </w:rPr>
          <w:fldChar w:fldCharType="begin"/>
        </w:r>
        <w:r w:rsidR="009E0EAF">
          <w:rPr>
            <w:webHidden/>
          </w:rPr>
          <w:instrText xml:space="preserve"> PAGEREF _Toc3979587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88" w:history="1">
        <w:r w:rsidR="009E0EAF" w:rsidRPr="007D3787">
          <w:rPr>
            <w:rStyle w:val="Hyperlink"/>
            <w:rFonts w:eastAsiaTheme="majorEastAsia"/>
          </w:rPr>
          <w:t>7.4.</w:t>
        </w:r>
        <w:r w:rsidR="009E0EAF">
          <w:rPr>
            <w:rFonts w:asciiTheme="minorHAnsi" w:eastAsiaTheme="minorEastAsia" w:hAnsiTheme="minorHAnsi" w:cstheme="minorBidi"/>
            <w:sz w:val="22"/>
            <w:szCs w:val="22"/>
          </w:rPr>
          <w:tab/>
        </w:r>
        <w:r w:rsidR="009E0EAF" w:rsidRPr="007D3787">
          <w:rPr>
            <w:rStyle w:val="Hyperlink"/>
            <w:rFonts w:eastAsiaTheme="majorEastAsia"/>
            <w:iCs/>
          </w:rPr>
          <w:t>Coverage</w:t>
        </w:r>
        <w:r w:rsidR="009E0EAF">
          <w:rPr>
            <w:webHidden/>
          </w:rPr>
          <w:tab/>
        </w:r>
        <w:r w:rsidR="009E0EAF">
          <w:rPr>
            <w:webHidden/>
          </w:rPr>
          <w:fldChar w:fldCharType="begin"/>
        </w:r>
        <w:r w:rsidR="009E0EAF">
          <w:rPr>
            <w:webHidden/>
          </w:rPr>
          <w:instrText xml:space="preserve"> PAGEREF _Toc3979588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89" w:history="1">
        <w:r w:rsidR="009E0EAF" w:rsidRPr="007D3787">
          <w:rPr>
            <w:rStyle w:val="Hyperlink"/>
            <w:rFonts w:eastAsiaTheme="majorEastAsia"/>
          </w:rPr>
          <w:t>7.4.1.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choose your countries?</w:t>
        </w:r>
        <w:r w:rsidR="009E0EAF">
          <w:rPr>
            <w:webHidden/>
          </w:rPr>
          <w:tab/>
        </w:r>
        <w:r w:rsidR="009E0EAF">
          <w:rPr>
            <w:webHidden/>
          </w:rPr>
          <w:fldChar w:fldCharType="begin"/>
        </w:r>
        <w:r w:rsidR="009E0EAF">
          <w:rPr>
            <w:webHidden/>
          </w:rPr>
          <w:instrText xml:space="preserve"> PAGEREF _Toc3979589 \h </w:instrText>
        </w:r>
        <w:r w:rsidR="009E0EAF">
          <w:rPr>
            <w:webHidden/>
          </w:rPr>
        </w:r>
        <w:r w:rsidR="009E0EAF">
          <w:rPr>
            <w:webHidden/>
          </w:rPr>
          <w:fldChar w:fldCharType="separate"/>
        </w:r>
        <w:r w:rsidR="009E0EAF">
          <w:rPr>
            <w:webHidden/>
          </w:rPr>
          <w:t>13</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0" w:history="1">
        <w:r w:rsidR="009E0EAF" w:rsidRPr="007D3787">
          <w:rPr>
            <w:rStyle w:val="Hyperlink"/>
            <w:rFonts w:eastAsiaTheme="majorEastAsia"/>
          </w:rPr>
          <w:t>7.4.2.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How do you choose your indicators?</w:t>
        </w:r>
        <w:r w:rsidR="009E0EAF">
          <w:rPr>
            <w:webHidden/>
          </w:rPr>
          <w:tab/>
        </w:r>
        <w:r w:rsidR="009E0EAF">
          <w:rPr>
            <w:webHidden/>
          </w:rPr>
          <w:fldChar w:fldCharType="begin"/>
        </w:r>
        <w:r w:rsidR="009E0EAF">
          <w:rPr>
            <w:webHidden/>
          </w:rPr>
          <w:instrText xml:space="preserve"> PAGEREF _Toc3979590 \h </w:instrText>
        </w:r>
        <w:r w:rsidR="009E0EAF">
          <w:rPr>
            <w:webHidden/>
          </w:rPr>
        </w:r>
        <w:r w:rsidR="009E0EAF">
          <w:rPr>
            <w:webHidden/>
          </w:rPr>
          <w:fldChar w:fldCharType="separate"/>
        </w:r>
        <w:r w:rsidR="009E0EAF">
          <w:rPr>
            <w:webHidden/>
          </w:rPr>
          <w:t>14</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91" w:history="1">
        <w:r w:rsidR="009E0EAF" w:rsidRPr="007D3787">
          <w:rPr>
            <w:rStyle w:val="Hyperlink"/>
            <w:rFonts w:eastAsiaTheme="majorEastAsia"/>
            <w:iCs/>
          </w:rPr>
          <w:t>7.5.</w:t>
        </w:r>
        <w:r w:rsidR="009E0EAF">
          <w:rPr>
            <w:rFonts w:asciiTheme="minorHAnsi" w:eastAsiaTheme="minorEastAsia" w:hAnsiTheme="minorHAnsi" w:cstheme="minorBidi"/>
            <w:sz w:val="22"/>
            <w:szCs w:val="22"/>
          </w:rPr>
          <w:tab/>
        </w:r>
        <w:r w:rsidR="009E0EAF" w:rsidRPr="007D3787">
          <w:rPr>
            <w:rStyle w:val="Hyperlink"/>
            <w:rFonts w:eastAsiaTheme="majorEastAsia"/>
            <w:iCs/>
          </w:rPr>
          <w:t>Data Downloads and Extracts</w:t>
        </w:r>
        <w:r w:rsidR="009E0EAF">
          <w:rPr>
            <w:webHidden/>
          </w:rPr>
          <w:tab/>
        </w:r>
        <w:r w:rsidR="009E0EAF">
          <w:rPr>
            <w:webHidden/>
          </w:rPr>
          <w:fldChar w:fldCharType="begin"/>
        </w:r>
        <w:r w:rsidR="009E0EAF">
          <w:rPr>
            <w:webHidden/>
          </w:rPr>
          <w:instrText xml:space="preserve"> PAGEREF _Toc3979591 \h </w:instrText>
        </w:r>
        <w:r w:rsidR="009E0EAF">
          <w:rPr>
            <w:webHidden/>
          </w:rPr>
        </w:r>
        <w:r w:rsidR="009E0EAF">
          <w:rPr>
            <w:webHidden/>
          </w:rPr>
          <w:fldChar w:fldCharType="separate"/>
        </w:r>
        <w:r w:rsidR="009E0EAF">
          <w:rPr>
            <w:webHidden/>
          </w:rPr>
          <w:t>14</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2" w:history="1">
        <w:r w:rsidR="009E0EAF" w:rsidRPr="007D3787">
          <w:rPr>
            <w:rStyle w:val="Hyperlink"/>
            <w:rFonts w:eastAsiaTheme="majorEastAsia"/>
          </w:rPr>
          <w:t>7.5.1.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rPr>
          <w:t>How do I download data from the tool?</w:t>
        </w:r>
        <w:r w:rsidR="009E0EAF">
          <w:rPr>
            <w:webHidden/>
          </w:rPr>
          <w:tab/>
        </w:r>
        <w:r w:rsidR="009E0EAF">
          <w:rPr>
            <w:webHidden/>
          </w:rPr>
          <w:fldChar w:fldCharType="begin"/>
        </w:r>
        <w:r w:rsidR="009E0EAF">
          <w:rPr>
            <w:webHidden/>
          </w:rPr>
          <w:instrText xml:space="preserve"> PAGEREF _Toc3979592 \h </w:instrText>
        </w:r>
        <w:r w:rsidR="009E0EAF">
          <w:rPr>
            <w:webHidden/>
          </w:rPr>
        </w:r>
        <w:r w:rsidR="009E0EAF">
          <w:rPr>
            <w:webHidden/>
          </w:rPr>
          <w:fldChar w:fldCharType="separate"/>
        </w:r>
        <w:r w:rsidR="009E0EAF">
          <w:rPr>
            <w:webHidden/>
          </w:rPr>
          <w:t>14</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3" w:history="1">
        <w:r w:rsidR="009E0EAF" w:rsidRPr="007D3787">
          <w:rPr>
            <w:rStyle w:val="Hyperlink"/>
            <w:rFonts w:eastAsiaTheme="majorEastAsia"/>
          </w:rPr>
          <w:t>7.5.2.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rPr>
          <w:t>Can I extract charts and graphics from the tool?</w:t>
        </w:r>
        <w:r w:rsidR="009E0EAF">
          <w:rPr>
            <w:webHidden/>
          </w:rPr>
          <w:tab/>
        </w:r>
        <w:r w:rsidR="009E0EAF">
          <w:rPr>
            <w:webHidden/>
          </w:rPr>
          <w:fldChar w:fldCharType="begin"/>
        </w:r>
        <w:r w:rsidR="009E0EAF">
          <w:rPr>
            <w:webHidden/>
          </w:rPr>
          <w:instrText xml:space="preserve"> PAGEREF _Toc3979593 \h </w:instrText>
        </w:r>
        <w:r w:rsidR="009E0EAF">
          <w:rPr>
            <w:webHidden/>
          </w:rPr>
        </w:r>
        <w:r w:rsidR="009E0EAF">
          <w:rPr>
            <w:webHidden/>
          </w:rPr>
          <w:fldChar w:fldCharType="separate"/>
        </w:r>
        <w:r w:rsidR="009E0EAF">
          <w:rPr>
            <w:webHidden/>
          </w:rPr>
          <w:t>14</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4" w:history="1">
        <w:r w:rsidR="009E0EAF" w:rsidRPr="007D3787">
          <w:rPr>
            <w:rStyle w:val="Hyperlink"/>
            <w:rFonts w:eastAsiaTheme="majorEastAsia"/>
          </w:rPr>
          <w:t>7.5.3.</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rPr>
          <w:t>What is the difference between the various download options?</w:t>
        </w:r>
        <w:r w:rsidR="009E0EAF">
          <w:rPr>
            <w:webHidden/>
          </w:rPr>
          <w:tab/>
        </w:r>
        <w:r w:rsidR="009E0EAF">
          <w:rPr>
            <w:webHidden/>
          </w:rPr>
          <w:fldChar w:fldCharType="begin"/>
        </w:r>
        <w:r w:rsidR="009E0EAF">
          <w:rPr>
            <w:webHidden/>
          </w:rPr>
          <w:instrText xml:space="preserve"> PAGEREF _Toc3979594 \h </w:instrText>
        </w:r>
        <w:r w:rsidR="009E0EAF">
          <w:rPr>
            <w:webHidden/>
          </w:rPr>
        </w:r>
        <w:r w:rsidR="009E0EAF">
          <w:rPr>
            <w:webHidden/>
          </w:rPr>
          <w:fldChar w:fldCharType="separate"/>
        </w:r>
        <w:r w:rsidR="009E0EAF">
          <w:rPr>
            <w:webHidden/>
          </w:rPr>
          <w:t>15</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5" w:history="1">
        <w:r w:rsidR="009E0EAF" w:rsidRPr="007D3787">
          <w:rPr>
            <w:rStyle w:val="Hyperlink"/>
            <w:rFonts w:eastAsiaTheme="majorEastAsia"/>
          </w:rPr>
          <w:t>7.5.4.</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rPr>
          <w:t>What is the best download option for MS Excel?</w:t>
        </w:r>
        <w:r w:rsidR="009E0EAF">
          <w:rPr>
            <w:webHidden/>
          </w:rPr>
          <w:tab/>
        </w:r>
        <w:r w:rsidR="009E0EAF">
          <w:rPr>
            <w:webHidden/>
          </w:rPr>
          <w:fldChar w:fldCharType="begin"/>
        </w:r>
        <w:r w:rsidR="009E0EAF">
          <w:rPr>
            <w:webHidden/>
          </w:rPr>
          <w:instrText xml:space="preserve"> PAGEREF _Toc3979595 \h </w:instrText>
        </w:r>
        <w:r w:rsidR="009E0EAF">
          <w:rPr>
            <w:webHidden/>
          </w:rPr>
        </w:r>
        <w:r w:rsidR="009E0EAF">
          <w:rPr>
            <w:webHidden/>
          </w:rPr>
          <w:fldChar w:fldCharType="separate"/>
        </w:r>
        <w:r w:rsidR="009E0EAF">
          <w:rPr>
            <w:webHidden/>
          </w:rPr>
          <w:t>16</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6" w:history="1">
        <w:r w:rsidR="009E0EAF" w:rsidRPr="007D3787">
          <w:rPr>
            <w:rStyle w:val="Hyperlink"/>
            <w:rFonts w:eastAsiaTheme="majorEastAsia"/>
          </w:rPr>
          <w:t>7.5.5.</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rPr>
          <w:t>Why are the ‘Data’ and ‘Crosstab’ options greyed out and unavailable?</w:t>
        </w:r>
        <w:r w:rsidR="009E0EAF">
          <w:rPr>
            <w:webHidden/>
          </w:rPr>
          <w:tab/>
        </w:r>
        <w:r w:rsidR="009E0EAF">
          <w:rPr>
            <w:webHidden/>
          </w:rPr>
          <w:fldChar w:fldCharType="begin"/>
        </w:r>
        <w:r w:rsidR="009E0EAF">
          <w:rPr>
            <w:webHidden/>
          </w:rPr>
          <w:instrText xml:space="preserve"> PAGEREF _Toc3979596 \h </w:instrText>
        </w:r>
        <w:r w:rsidR="009E0EAF">
          <w:rPr>
            <w:webHidden/>
          </w:rPr>
        </w:r>
        <w:r w:rsidR="009E0EAF">
          <w:rPr>
            <w:webHidden/>
          </w:rPr>
          <w:fldChar w:fldCharType="separate"/>
        </w:r>
        <w:r w:rsidR="009E0EAF">
          <w:rPr>
            <w:webHidden/>
          </w:rPr>
          <w:t>16</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597" w:history="1">
        <w:r w:rsidR="009E0EAF" w:rsidRPr="007D3787">
          <w:rPr>
            <w:rStyle w:val="Hyperlink"/>
            <w:rFonts w:eastAsiaTheme="majorEastAsia"/>
          </w:rPr>
          <w:t>7.6.</w:t>
        </w:r>
        <w:r w:rsidR="009E0EAF">
          <w:rPr>
            <w:rFonts w:asciiTheme="minorHAnsi" w:eastAsiaTheme="minorEastAsia" w:hAnsiTheme="minorHAnsi" w:cstheme="minorBidi"/>
            <w:sz w:val="22"/>
            <w:szCs w:val="22"/>
          </w:rPr>
          <w:tab/>
        </w:r>
        <w:r w:rsidR="009E0EAF" w:rsidRPr="007D3787">
          <w:rPr>
            <w:rStyle w:val="Hyperlink"/>
            <w:rFonts w:eastAsiaTheme="majorEastAsia"/>
            <w:iCs/>
          </w:rPr>
          <w:t>General data questions</w:t>
        </w:r>
        <w:r w:rsidR="009E0EAF">
          <w:rPr>
            <w:webHidden/>
          </w:rPr>
          <w:tab/>
        </w:r>
        <w:r w:rsidR="009E0EAF">
          <w:rPr>
            <w:webHidden/>
          </w:rPr>
          <w:fldChar w:fldCharType="begin"/>
        </w:r>
        <w:r w:rsidR="009E0EAF">
          <w:rPr>
            <w:webHidden/>
          </w:rPr>
          <w:instrText xml:space="preserve"> PAGEREF _Toc3979597 \h </w:instrText>
        </w:r>
        <w:r w:rsidR="009E0EAF">
          <w:rPr>
            <w:webHidden/>
          </w:rPr>
        </w:r>
        <w:r w:rsidR="009E0EAF">
          <w:rPr>
            <w:webHidden/>
          </w:rPr>
          <w:fldChar w:fldCharType="separate"/>
        </w:r>
        <w:r w:rsidR="009E0EAF">
          <w:rPr>
            <w:webHidden/>
          </w:rPr>
          <w:t>17</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598" w:history="1">
        <w:r w:rsidR="009E0EAF" w:rsidRPr="007D3787">
          <w:rPr>
            <w:rStyle w:val="Hyperlink"/>
            <w:rFonts w:eastAsiaTheme="majorEastAsia"/>
          </w:rPr>
          <w:t>7.6.1.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iCs/>
          </w:rPr>
          <w:t>Why are the values in your database different to other sources?</w:t>
        </w:r>
        <w:r w:rsidR="009E0EAF">
          <w:rPr>
            <w:webHidden/>
          </w:rPr>
          <w:tab/>
        </w:r>
        <w:r w:rsidR="009E0EAF">
          <w:rPr>
            <w:webHidden/>
          </w:rPr>
          <w:fldChar w:fldCharType="begin"/>
        </w:r>
        <w:r w:rsidR="009E0EAF">
          <w:rPr>
            <w:webHidden/>
          </w:rPr>
          <w:instrText xml:space="preserve"> PAGEREF _Toc3979598 \h </w:instrText>
        </w:r>
        <w:r w:rsidR="009E0EAF">
          <w:rPr>
            <w:webHidden/>
          </w:rPr>
        </w:r>
        <w:r w:rsidR="009E0EAF">
          <w:rPr>
            <w:webHidden/>
          </w:rPr>
          <w:fldChar w:fldCharType="separate"/>
        </w:r>
        <w:r w:rsidR="009E0EAF">
          <w:rPr>
            <w:webHidden/>
          </w:rPr>
          <w:t>17</w:t>
        </w:r>
        <w:r w:rsidR="009E0EAF">
          <w:rPr>
            <w:webHidden/>
          </w:rPr>
          <w:fldChar w:fldCharType="end"/>
        </w:r>
      </w:hyperlink>
    </w:p>
    <w:p w:rsidR="009E0EAF" w:rsidRDefault="00561E56">
      <w:pPr>
        <w:pStyle w:val="TOC1"/>
        <w:tabs>
          <w:tab w:val="left" w:pos="993"/>
        </w:tabs>
        <w:rPr>
          <w:rFonts w:asciiTheme="minorHAnsi" w:eastAsiaTheme="minorEastAsia" w:hAnsiTheme="minorHAnsi" w:cstheme="minorBidi"/>
          <w:caps w:val="0"/>
          <w:kern w:val="0"/>
          <w:sz w:val="22"/>
          <w:szCs w:val="22"/>
        </w:rPr>
      </w:pPr>
      <w:hyperlink w:anchor="_Toc3979599" w:history="1">
        <w:r w:rsidR="009E0EAF" w:rsidRPr="007D3787">
          <w:rPr>
            <w:rStyle w:val="Hyperlink"/>
            <w:rFonts w:eastAsiaTheme="majorEastAsia"/>
          </w:rPr>
          <w:t>8.</w:t>
        </w:r>
        <w:r w:rsidR="009E0EAF">
          <w:rPr>
            <w:rFonts w:asciiTheme="minorHAnsi" w:eastAsiaTheme="minorEastAsia" w:hAnsiTheme="minorHAnsi" w:cstheme="minorBidi"/>
            <w:caps w:val="0"/>
            <w:kern w:val="0"/>
            <w:sz w:val="22"/>
            <w:szCs w:val="22"/>
          </w:rPr>
          <w:tab/>
        </w:r>
        <w:r w:rsidR="009E0EAF" w:rsidRPr="007D3787">
          <w:rPr>
            <w:rStyle w:val="Hyperlink"/>
            <w:rFonts w:eastAsiaTheme="majorEastAsia" w:cstheme="minorHAnsi"/>
            <w:iCs/>
          </w:rPr>
          <w:t>About MarketLine</w:t>
        </w:r>
        <w:r w:rsidR="009E0EAF">
          <w:rPr>
            <w:webHidden/>
          </w:rPr>
          <w:tab/>
        </w:r>
        <w:r w:rsidR="009E0EAF">
          <w:rPr>
            <w:webHidden/>
          </w:rPr>
          <w:fldChar w:fldCharType="begin"/>
        </w:r>
        <w:r w:rsidR="009E0EAF">
          <w:rPr>
            <w:webHidden/>
          </w:rPr>
          <w:instrText xml:space="preserve"> PAGEREF _Toc3979599 \h </w:instrText>
        </w:r>
        <w:r w:rsidR="009E0EAF">
          <w:rPr>
            <w:webHidden/>
          </w:rPr>
        </w:r>
        <w:r w:rsidR="009E0EAF">
          <w:rPr>
            <w:webHidden/>
          </w:rPr>
          <w:fldChar w:fldCharType="separate"/>
        </w:r>
        <w:r w:rsidR="009E0EAF">
          <w:rPr>
            <w:webHidden/>
          </w:rPr>
          <w:t>18</w:t>
        </w:r>
        <w:r w:rsidR="009E0EAF">
          <w:rPr>
            <w:webHidden/>
          </w:rPr>
          <w:fldChar w:fldCharType="end"/>
        </w:r>
      </w:hyperlink>
    </w:p>
    <w:p w:rsidR="009E0EAF" w:rsidRDefault="00561E56">
      <w:pPr>
        <w:pStyle w:val="TOC2"/>
        <w:tabs>
          <w:tab w:val="left" w:pos="1100"/>
        </w:tabs>
        <w:rPr>
          <w:rFonts w:asciiTheme="minorHAnsi" w:eastAsiaTheme="minorEastAsia" w:hAnsiTheme="minorHAnsi" w:cstheme="minorBidi"/>
          <w:sz w:val="22"/>
          <w:szCs w:val="22"/>
        </w:rPr>
      </w:pPr>
      <w:hyperlink w:anchor="_Toc3979600" w:history="1">
        <w:r w:rsidR="009E0EAF" w:rsidRPr="007D3787">
          <w:rPr>
            <w:rStyle w:val="Hyperlink"/>
            <w:rFonts w:eastAsiaTheme="majorEastAsia"/>
          </w:rPr>
          <w:t>8.1.</w:t>
        </w:r>
        <w:r w:rsidR="009E0EAF">
          <w:rPr>
            <w:rFonts w:asciiTheme="minorHAnsi" w:eastAsiaTheme="minorEastAsia" w:hAnsiTheme="minorHAnsi" w:cstheme="minorBidi"/>
            <w:sz w:val="22"/>
            <w:szCs w:val="22"/>
          </w:rPr>
          <w:tab/>
        </w:r>
        <w:r w:rsidR="009E0EAF" w:rsidRPr="007D3787">
          <w:rPr>
            <w:rStyle w:val="Hyperlink"/>
            <w:rFonts w:eastAsiaTheme="majorEastAsia"/>
          </w:rPr>
          <w:t>MarketLine Advantage</w:t>
        </w:r>
        <w:r w:rsidR="009E0EAF">
          <w:rPr>
            <w:webHidden/>
          </w:rPr>
          <w:tab/>
        </w:r>
        <w:r w:rsidR="009E0EAF">
          <w:rPr>
            <w:webHidden/>
          </w:rPr>
          <w:fldChar w:fldCharType="begin"/>
        </w:r>
        <w:r w:rsidR="009E0EAF">
          <w:rPr>
            <w:webHidden/>
          </w:rPr>
          <w:instrText xml:space="preserve"> PAGEREF _Toc3979600 \h </w:instrText>
        </w:r>
        <w:r w:rsidR="009E0EAF">
          <w:rPr>
            <w:webHidden/>
          </w:rPr>
        </w:r>
        <w:r w:rsidR="009E0EAF">
          <w:rPr>
            <w:webHidden/>
          </w:rPr>
          <w:fldChar w:fldCharType="separate"/>
        </w:r>
        <w:r w:rsidR="009E0EAF">
          <w:rPr>
            <w:webHidden/>
          </w:rPr>
          <w:t>18</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601" w:history="1">
        <w:r w:rsidR="009E0EAF" w:rsidRPr="007D3787">
          <w:rPr>
            <w:rStyle w:val="Hyperlink"/>
            <w:rFonts w:ascii="Calibri" w:eastAsiaTheme="majorEastAsia" w:hAnsi="Calibri"/>
            <w:lang w:val="en-GB"/>
          </w:rPr>
          <w:t>8.1.1.</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lang w:val="en-GB"/>
          </w:rPr>
          <w:t>Company Information</w:t>
        </w:r>
        <w:r w:rsidR="009E0EAF">
          <w:rPr>
            <w:webHidden/>
          </w:rPr>
          <w:tab/>
        </w:r>
        <w:r w:rsidR="009E0EAF">
          <w:rPr>
            <w:webHidden/>
          </w:rPr>
          <w:fldChar w:fldCharType="begin"/>
        </w:r>
        <w:r w:rsidR="009E0EAF">
          <w:rPr>
            <w:webHidden/>
          </w:rPr>
          <w:instrText xml:space="preserve"> PAGEREF _Toc3979601 \h </w:instrText>
        </w:r>
        <w:r w:rsidR="009E0EAF">
          <w:rPr>
            <w:webHidden/>
          </w:rPr>
        </w:r>
        <w:r w:rsidR="009E0EAF">
          <w:rPr>
            <w:webHidden/>
          </w:rPr>
          <w:fldChar w:fldCharType="separate"/>
        </w:r>
        <w:r w:rsidR="009E0EAF">
          <w:rPr>
            <w:webHidden/>
          </w:rPr>
          <w:t>18</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602" w:history="1">
        <w:r w:rsidR="009E0EAF" w:rsidRPr="007D3787">
          <w:rPr>
            <w:rStyle w:val="Hyperlink"/>
            <w:rFonts w:eastAsiaTheme="majorEastAsia"/>
            <w:lang w:val="en-GB"/>
          </w:rPr>
          <w:t>8.1.2.</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lang w:val="en-GB"/>
          </w:rPr>
          <w:t>Sector Information</w:t>
        </w:r>
        <w:r w:rsidR="009E0EAF">
          <w:rPr>
            <w:webHidden/>
          </w:rPr>
          <w:tab/>
        </w:r>
        <w:r w:rsidR="009E0EAF">
          <w:rPr>
            <w:webHidden/>
          </w:rPr>
          <w:fldChar w:fldCharType="begin"/>
        </w:r>
        <w:r w:rsidR="009E0EAF">
          <w:rPr>
            <w:webHidden/>
          </w:rPr>
          <w:instrText xml:space="preserve"> PAGEREF _Toc3979602 \h </w:instrText>
        </w:r>
        <w:r w:rsidR="009E0EAF">
          <w:rPr>
            <w:webHidden/>
          </w:rPr>
        </w:r>
        <w:r w:rsidR="009E0EAF">
          <w:rPr>
            <w:webHidden/>
          </w:rPr>
          <w:fldChar w:fldCharType="separate"/>
        </w:r>
        <w:r w:rsidR="009E0EAF">
          <w:rPr>
            <w:webHidden/>
          </w:rPr>
          <w:t>19</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603" w:history="1">
        <w:r w:rsidR="009E0EAF" w:rsidRPr="007D3787">
          <w:rPr>
            <w:rStyle w:val="Hyperlink"/>
            <w:rFonts w:eastAsiaTheme="majorEastAsia"/>
            <w:lang w:val="en-GB"/>
          </w:rPr>
          <w:t>8.1.3.</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lang w:val="en-GB"/>
          </w:rPr>
          <w:t>Country and City Information</w:t>
        </w:r>
        <w:r w:rsidR="009E0EAF">
          <w:rPr>
            <w:webHidden/>
          </w:rPr>
          <w:tab/>
        </w:r>
        <w:r w:rsidR="009E0EAF">
          <w:rPr>
            <w:webHidden/>
          </w:rPr>
          <w:fldChar w:fldCharType="begin"/>
        </w:r>
        <w:r w:rsidR="009E0EAF">
          <w:rPr>
            <w:webHidden/>
          </w:rPr>
          <w:instrText xml:space="preserve"> PAGEREF _Toc3979603 \h </w:instrText>
        </w:r>
        <w:r w:rsidR="009E0EAF">
          <w:rPr>
            <w:webHidden/>
          </w:rPr>
        </w:r>
        <w:r w:rsidR="009E0EAF">
          <w:rPr>
            <w:webHidden/>
          </w:rPr>
          <w:fldChar w:fldCharType="separate"/>
        </w:r>
        <w:r w:rsidR="009E0EAF">
          <w:rPr>
            <w:webHidden/>
          </w:rPr>
          <w:t>19</w:t>
        </w:r>
        <w:r w:rsidR="009E0EAF">
          <w:rPr>
            <w:webHidden/>
          </w:rPr>
          <w:fldChar w:fldCharType="end"/>
        </w:r>
      </w:hyperlink>
    </w:p>
    <w:p w:rsidR="009E0EAF" w:rsidRDefault="00561E56">
      <w:pPr>
        <w:pStyle w:val="TOC3"/>
        <w:tabs>
          <w:tab w:val="left" w:pos="1760"/>
        </w:tabs>
        <w:rPr>
          <w:rFonts w:asciiTheme="minorHAnsi" w:eastAsiaTheme="minorEastAsia" w:hAnsiTheme="minorHAnsi" w:cstheme="minorBidi"/>
          <w:sz w:val="22"/>
          <w:szCs w:val="22"/>
          <w:lang w:eastAsia="en-US"/>
        </w:rPr>
      </w:pPr>
      <w:hyperlink w:anchor="_Toc3979604" w:history="1">
        <w:r w:rsidR="009E0EAF" w:rsidRPr="007D3787">
          <w:rPr>
            <w:rStyle w:val="Hyperlink"/>
            <w:rFonts w:eastAsiaTheme="majorEastAsia"/>
            <w:lang w:val="en-GB"/>
          </w:rPr>
          <w:t>8.1.4.</w:t>
        </w:r>
        <w:r w:rsidR="009E0EAF">
          <w:rPr>
            <w:rFonts w:asciiTheme="minorHAnsi" w:eastAsiaTheme="minorEastAsia" w:hAnsiTheme="minorHAnsi" w:cstheme="minorBidi"/>
            <w:sz w:val="22"/>
            <w:szCs w:val="22"/>
            <w:lang w:eastAsia="en-US"/>
          </w:rPr>
          <w:tab/>
        </w:r>
        <w:r w:rsidR="009E0EAF" w:rsidRPr="007D3787">
          <w:rPr>
            <w:rStyle w:val="Hyperlink"/>
            <w:rFonts w:eastAsiaTheme="majorEastAsia"/>
            <w:lang w:val="en-GB"/>
          </w:rPr>
          <w:t>News and Financial Deals</w:t>
        </w:r>
        <w:r w:rsidR="009E0EAF">
          <w:rPr>
            <w:webHidden/>
          </w:rPr>
          <w:tab/>
        </w:r>
        <w:r w:rsidR="009E0EAF">
          <w:rPr>
            <w:webHidden/>
          </w:rPr>
          <w:fldChar w:fldCharType="begin"/>
        </w:r>
        <w:r w:rsidR="009E0EAF">
          <w:rPr>
            <w:webHidden/>
          </w:rPr>
          <w:instrText xml:space="preserve"> PAGEREF _Toc3979604 \h </w:instrText>
        </w:r>
        <w:r w:rsidR="009E0EAF">
          <w:rPr>
            <w:webHidden/>
          </w:rPr>
        </w:r>
        <w:r w:rsidR="009E0EAF">
          <w:rPr>
            <w:webHidden/>
          </w:rPr>
          <w:fldChar w:fldCharType="separate"/>
        </w:r>
        <w:r w:rsidR="009E0EAF">
          <w:rPr>
            <w:webHidden/>
          </w:rPr>
          <w:t>20</w:t>
        </w:r>
        <w:r w:rsidR="009E0EAF">
          <w:rPr>
            <w:webHidden/>
          </w:rPr>
          <w:fldChar w:fldCharType="end"/>
        </w:r>
      </w:hyperlink>
    </w:p>
    <w:p w:rsidR="004B4D60" w:rsidRPr="00801EC8" w:rsidRDefault="004D5B26" w:rsidP="004B4D60">
      <w:pPr>
        <w:pStyle w:val="TablesandFiguresTitles"/>
        <w:rPr>
          <w:rFonts w:asciiTheme="minorHAnsi" w:hAnsiTheme="minorHAnsi" w:cstheme="minorHAnsi"/>
        </w:rPr>
      </w:pPr>
      <w:r w:rsidRPr="00801EC8">
        <w:rPr>
          <w:rFonts w:asciiTheme="minorHAnsi" w:hAnsiTheme="minorHAnsi" w:cstheme="minorHAnsi"/>
          <w:szCs w:val="30"/>
        </w:rPr>
        <w:fldChar w:fldCharType="end"/>
      </w:r>
      <w:r w:rsidR="00244AAE" w:rsidRPr="00801EC8">
        <w:rPr>
          <w:rFonts w:asciiTheme="minorHAnsi" w:hAnsiTheme="minorHAnsi" w:cstheme="minorHAnsi"/>
        </w:rPr>
        <w:br w:type="page"/>
      </w:r>
    </w:p>
    <w:p w:rsidR="003C511C" w:rsidRPr="00801EC8" w:rsidRDefault="003C511C" w:rsidP="003C511C">
      <w:pPr>
        <w:pStyle w:val="ToCHeader"/>
        <w:rPr>
          <w:rFonts w:asciiTheme="minorHAnsi" w:hAnsiTheme="minorHAnsi" w:cstheme="minorHAnsi"/>
        </w:rPr>
      </w:pPr>
    </w:p>
    <w:p w:rsidR="00F26C4F" w:rsidRPr="009E0EAF" w:rsidRDefault="001723DD" w:rsidP="009E0EAF">
      <w:pPr>
        <w:pStyle w:val="Heading1"/>
      </w:pPr>
      <w:bookmarkStart w:id="1" w:name="_Toc3979567"/>
      <w:r w:rsidRPr="009E0EAF">
        <w:t>Country</w:t>
      </w:r>
      <w:r w:rsidR="001124D5" w:rsidRPr="009E0EAF">
        <w:t xml:space="preserve"> Data</w:t>
      </w:r>
      <w:bookmarkEnd w:id="1"/>
    </w:p>
    <w:p w:rsidR="00F26C4F" w:rsidRPr="00801EC8" w:rsidRDefault="001124D5" w:rsidP="0082296E">
      <w:pPr>
        <w:pStyle w:val="Heading2"/>
      </w:pPr>
      <w:bookmarkStart w:id="2" w:name="_Toc3979568"/>
      <w:r>
        <w:t>How to access</w:t>
      </w:r>
      <w:bookmarkEnd w:id="2"/>
    </w:p>
    <w:p w:rsidR="001124D5" w:rsidRDefault="001723DD" w:rsidP="001124D5">
      <w:bookmarkStart w:id="3" w:name="_Toc471464195"/>
      <w:proofErr w:type="spellStart"/>
      <w:r>
        <w:t>MarketLine’s</w:t>
      </w:r>
      <w:proofErr w:type="spellEnd"/>
      <w:r>
        <w:t xml:space="preserve"> Country Statistics</w:t>
      </w:r>
      <w:r w:rsidR="001124D5" w:rsidRPr="001124D5">
        <w:t xml:space="preserve"> Data can be accessed in the Databases </w:t>
      </w:r>
      <w:r w:rsidR="0082296E">
        <w:t xml:space="preserve">menu in the </w:t>
      </w:r>
      <w:r w:rsidR="001124D5" w:rsidRPr="001124D5">
        <w:t xml:space="preserve">MarketLine Advantage </w:t>
      </w:r>
      <w:r w:rsidR="0082296E">
        <w:t xml:space="preserve">navigation bar or through the Browse by Databases </w:t>
      </w:r>
      <w:r w:rsidR="007B434C">
        <w:t>link on the MarketLine Advantage homepage</w:t>
      </w:r>
      <w:r w:rsidR="001124D5" w:rsidRPr="001124D5">
        <w:t>:</w:t>
      </w:r>
    </w:p>
    <w:p w:rsidR="001124D5" w:rsidRDefault="001723DD" w:rsidP="001124D5">
      <w:r>
        <w:rPr>
          <w:noProof/>
          <w:lang w:val="en-GB" w:eastAsia="en-GB"/>
        </w:rPr>
        <mc:AlternateContent>
          <mc:Choice Requires="wpg">
            <w:drawing>
              <wp:anchor distT="0" distB="0" distL="114300" distR="114300" simplePos="0" relativeHeight="251667456" behindDoc="0" locked="0" layoutInCell="1" allowOverlap="1">
                <wp:simplePos x="0" y="0"/>
                <wp:positionH relativeFrom="column">
                  <wp:posOffset>2221865</wp:posOffset>
                </wp:positionH>
                <wp:positionV relativeFrom="paragraph">
                  <wp:posOffset>147955</wp:posOffset>
                </wp:positionV>
                <wp:extent cx="2809875" cy="269557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2809875" cy="2695575"/>
                          <a:chOff x="0" y="0"/>
                          <a:chExt cx="2809875" cy="2695575"/>
                        </a:xfrm>
                      </wpg:grpSpPr>
                      <wps:wsp>
                        <wps:cNvPr id="21" name="Rectangle 21"/>
                        <wps:cNvSpPr/>
                        <wps:spPr>
                          <a:xfrm>
                            <a:off x="0" y="0"/>
                            <a:ext cx="5429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038225" y="209550"/>
                            <a:ext cx="8001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47825" y="1714500"/>
                            <a:ext cx="1162050" cy="98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DB6DE94" id="Group 2" o:spid="_x0000_s1026" style="position:absolute;margin-left:174.95pt;margin-top:11.65pt;width:221.25pt;height:212.25pt;z-index:251667456" coordsize="28098,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">
                <v:rect id="Rectangle 21" o:spid="_x0000_s1027" style="position:absolute;width:5429;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1MMA&#10;AADbAAAADwAAAGRycy9kb3ducmV2LnhtbESPQYvCMBSE78L+h/AWvIimKoh0jbIrKOJBsO5lb8/m&#10;bVtsXkoSbf33RhA8DjPzDbNYdaYWN3K+sqxgPEpAEOdWV1wo+D1thnMQPiBrrC2Tgjt5WC0/egtM&#10;tW35SLcsFCJC2KeooAyhSaX0eUkG/cg2xNH7t85giNIVUjtsI9zUcpIkM2mw4rhQYkPrkvJLdjUK&#10;zts/t57/TLfhOphF9KXY06FVqv/ZfX+BCNSFd/jV3mkFk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X1MMAAADbAAAADwAAAAAAAAAAAAAAAACYAgAAZHJzL2Rv&#10;d25yZXYueG1sUEsFBgAAAAAEAAQA9QAAAIgDAAAAAA==&#10;" filled="f" strokecolor="red" strokeweight="2pt"/>
                <v:rect id="Rectangle 20" o:spid="_x0000_s1028" style="position:absolute;left:10382;top:2095;width:800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yT8QA&#10;AADbAAAADwAAAGRycy9kb3ducmV2LnhtbESPTWvCQBCG7wX/wzKCl1I3tSCSuooKFemh4MfF2zQ7&#10;TYLZ2bC7mvjvnUPB4/DO+8w882XvGnWjEGvPBt7HGSjiwtuaSwOn49fbDFRMyBYbz2TgThGWi8HL&#10;HHPrO97T7ZBKJRCOORqoUmpzrWNRkcM49i2xZH8+OEwyhlLbgJ3AXaMnWTbVDmuWCxW2tKmouByu&#10;zsDv9hw2s/XHNl1fp4K+lN/00xkzGvarT1CJ+vRc/m/vrIGJfC8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sk/EAAAA2wAAAA8AAAAAAAAAAAAAAAAAmAIAAGRycy9k&#10;b3ducmV2LnhtbFBLBQYAAAAABAAEAPUAAACJAwAAAAA=&#10;" filled="f" strokecolor="red" strokeweight="2pt"/>
                <v:rect id="Rectangle 22" o:spid="_x0000_s1029" style="position:absolute;left:16478;top:17145;width:11620;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o8MA&#10;AADbAAAADwAAAGRycy9kb3ducmV2LnhtbESPQYvCMBSE74L/ITzBi2hqF0SqUVRQZA/Cunvx9mye&#10;bbF5KUm09d9vFoQ9DjPzDbNcd6YWT3K+sqxgOklAEOdWV1wo+Pnej+cgfEDWWFsmBS/ysF71e0vM&#10;tG35i57nUIgIYZ+hgjKEJpPS5yUZ9BPbEEfvZp3BEKUrpHbYRripZZokM2mw4rhQYkO7kvL7+WEU&#10;XA8Xt5tvPw7hMZpF9L34pFOr1HDQbRYgAnXhP/xuH7WCNIW/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o8MAAADbAAAADwAAAAAAAAAAAAAAAACYAgAAZHJzL2Rv&#10;d25yZXYueG1sUEsFBgAAAAAEAAQA9QAAAIgDAAAAAA==&#10;" filled="f" strokecolor="red" strokeweight="2pt"/>
              </v:group>
            </w:pict>
          </mc:Fallback>
        </mc:AlternateContent>
      </w:r>
    </w:p>
    <w:p w:rsidR="0082296E" w:rsidRDefault="0082296E" w:rsidP="001124D5">
      <w:r>
        <w:rPr>
          <w:noProof/>
          <w:lang w:val="en-GB" w:eastAsia="en-GB"/>
        </w:rPr>
        <w:drawing>
          <wp:inline distT="0" distB="0" distL="0" distR="0" wp14:anchorId="1C19C185" wp14:editId="0643C24F">
            <wp:extent cx="63627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603" r="1745" b="4159"/>
                    <a:stretch/>
                  </pic:blipFill>
                  <pic:spPr bwMode="auto">
                    <a:xfrm>
                      <a:off x="0" y="0"/>
                      <a:ext cx="6362700" cy="2743200"/>
                    </a:xfrm>
                    <a:prstGeom prst="rect">
                      <a:avLst/>
                    </a:prstGeom>
                    <a:ln>
                      <a:noFill/>
                    </a:ln>
                    <a:extLst>
                      <a:ext uri="{53640926-AAD7-44D8-BBD7-CCE9431645EC}">
                        <a14:shadowObscured xmlns:a14="http://schemas.microsoft.com/office/drawing/2010/main"/>
                      </a:ext>
                    </a:extLst>
                  </pic:spPr>
                </pic:pic>
              </a:graphicData>
            </a:graphic>
          </wp:inline>
        </w:drawing>
      </w:r>
    </w:p>
    <w:p w:rsidR="001124D5" w:rsidRPr="001124D5" w:rsidRDefault="001124D5" w:rsidP="001124D5">
      <w:pPr>
        <w:rPr>
          <w:color w:val="FF0000"/>
        </w:rPr>
      </w:pPr>
    </w:p>
    <w:p w:rsidR="001124D5" w:rsidRPr="007B434C" w:rsidRDefault="001124D5" w:rsidP="007B434C">
      <w:pPr>
        <w:rPr>
          <w:rStyle w:val="Emphasis"/>
          <w:i w:val="0"/>
          <w:iCs w:val="0"/>
        </w:rPr>
      </w:pPr>
      <w:r w:rsidRPr="007B434C">
        <w:rPr>
          <w:rStyle w:val="Emphasis"/>
          <w:i w:val="0"/>
        </w:rPr>
        <w:t>Once you’re on the Databases section click “</w:t>
      </w:r>
      <w:r w:rsidR="001723DD">
        <w:rPr>
          <w:rStyle w:val="Emphasis"/>
          <w:i w:val="0"/>
        </w:rPr>
        <w:t>Country</w:t>
      </w:r>
      <w:r w:rsidRPr="007B434C">
        <w:rPr>
          <w:rStyle w:val="Emphasis"/>
          <w:i w:val="0"/>
        </w:rPr>
        <w:t xml:space="preserve"> </w:t>
      </w:r>
      <w:r w:rsidR="007B434C" w:rsidRPr="007B434C">
        <w:rPr>
          <w:rStyle w:val="Emphasis"/>
          <w:i w:val="0"/>
        </w:rPr>
        <w:t>Statistics</w:t>
      </w:r>
      <w:r w:rsidRPr="007B434C">
        <w:rPr>
          <w:rStyle w:val="Emphasis"/>
          <w:i w:val="0"/>
        </w:rPr>
        <w:t xml:space="preserve">” to be automatically directed to the </w:t>
      </w:r>
      <w:r w:rsidR="001723DD">
        <w:rPr>
          <w:rStyle w:val="Emphasis"/>
          <w:i w:val="0"/>
        </w:rPr>
        <w:t>Country</w:t>
      </w:r>
      <w:r w:rsidRPr="007B434C">
        <w:rPr>
          <w:rStyle w:val="Emphasis"/>
          <w:i w:val="0"/>
        </w:rPr>
        <w:t xml:space="preserve"> Data ‘Home’ page. </w:t>
      </w:r>
    </w:p>
    <w:p w:rsidR="001723DD" w:rsidRDefault="001723DD">
      <w:r>
        <w:br w:type="page"/>
      </w:r>
    </w:p>
    <w:p w:rsidR="001723DD" w:rsidRDefault="001723DD" w:rsidP="001124D5">
      <w:r w:rsidRPr="001723DD">
        <w:lastRenderedPageBreak/>
        <w:t>Here, you can find some information regarding our country level macroeconomic indicators and an interactive map showing the extent of our coverage.</w:t>
      </w:r>
    </w:p>
    <w:p w:rsidR="001124D5" w:rsidRPr="00444291" w:rsidRDefault="001723DD" w:rsidP="001124D5">
      <w:pPr>
        <w:rPr>
          <w:rStyle w:val="Emphasis"/>
          <w:i w:val="0"/>
          <w:iCs w:val="0"/>
        </w:rPr>
      </w:pPr>
      <w:r w:rsidRPr="001723DD">
        <w:t xml:space="preserve">By clicking on a country of your preference on the map you can quickly view a snapshot; this will be discussed in further detail in the ‘Country Snapshot’ section. Additionally, you will find tabs along the top of your screen which will direct you to each of our global overview and industry dashboards.  </w:t>
      </w:r>
      <w:r w:rsidR="001124D5" w:rsidRPr="00444291">
        <w:rPr>
          <w:rStyle w:val="Emphasis"/>
        </w:rPr>
        <w:t xml:space="preserve">  </w:t>
      </w:r>
    </w:p>
    <w:p w:rsidR="001124D5" w:rsidRPr="00444291" w:rsidRDefault="00E063D2" w:rsidP="001124D5">
      <w:r>
        <w:rPr>
          <w:noProof/>
          <w:lang w:val="en-GB" w:eastAsia="en-GB"/>
        </w:rPr>
        <w:drawing>
          <wp:inline distT="0" distB="0" distL="0" distR="0" wp14:anchorId="48F0E017" wp14:editId="61EE9B99">
            <wp:extent cx="6475730" cy="47097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5730" cy="4709795"/>
                    </a:xfrm>
                    <a:prstGeom prst="rect">
                      <a:avLst/>
                    </a:prstGeom>
                  </pic:spPr>
                </pic:pic>
              </a:graphicData>
            </a:graphic>
          </wp:inline>
        </w:drawing>
      </w:r>
      <w:r w:rsidR="001124D5" w:rsidRPr="00444291">
        <w:rPr>
          <w:rStyle w:val="Emphasis"/>
        </w:rPr>
        <w:br w:type="page"/>
      </w:r>
    </w:p>
    <w:p w:rsidR="001124D5" w:rsidRPr="00444291" w:rsidRDefault="001124D5" w:rsidP="009E0EAF">
      <w:pPr>
        <w:pStyle w:val="Heading1"/>
        <w:rPr>
          <w:rStyle w:val="Emphasis"/>
          <w:i w:val="0"/>
          <w:iCs w:val="0"/>
        </w:rPr>
      </w:pPr>
      <w:bookmarkStart w:id="4" w:name="_Toc486509522"/>
      <w:bookmarkStart w:id="5" w:name="_Toc3979569"/>
      <w:r w:rsidRPr="00444291">
        <w:rPr>
          <w:rStyle w:val="Emphasis"/>
          <w:i w:val="0"/>
        </w:rPr>
        <w:lastRenderedPageBreak/>
        <w:t>Overview Dashboard</w:t>
      </w:r>
      <w:bookmarkEnd w:id="4"/>
      <w:bookmarkEnd w:id="5"/>
    </w:p>
    <w:p w:rsidR="001124D5" w:rsidRDefault="001723DD" w:rsidP="007B434C">
      <w:pPr>
        <w:rPr>
          <w:rStyle w:val="Emphasis"/>
          <w:i w:val="0"/>
        </w:rPr>
      </w:pPr>
      <w:r w:rsidRPr="001723DD">
        <w:rPr>
          <w:rStyle w:val="Emphasis"/>
          <w:i w:val="0"/>
        </w:rPr>
        <w:t xml:space="preserve">Along the top of each page runs a navigational bar. Click on each tab to access that specific dashboard. The first is the </w:t>
      </w:r>
      <w:r w:rsidRPr="00156EB8">
        <w:rPr>
          <w:rStyle w:val="Emphasis"/>
          <w:b/>
          <w:i w:val="0"/>
        </w:rPr>
        <w:t>‘Overview’</w:t>
      </w:r>
      <w:r w:rsidRPr="001723DD">
        <w:rPr>
          <w:rStyle w:val="Emphasis"/>
          <w:i w:val="0"/>
        </w:rPr>
        <w:t xml:space="preserve"> dashboard where you will find an insight into the top level data covered. </w:t>
      </w:r>
      <w:r w:rsidR="001124D5" w:rsidRPr="007B434C">
        <w:rPr>
          <w:rStyle w:val="Emphasis"/>
          <w:i w:val="0"/>
        </w:rPr>
        <w:t>Once on the ‘Overview’ page you will find top level indicators visualized geographically, with a supporting data table.</w:t>
      </w:r>
    </w:p>
    <w:p w:rsidR="001723DD" w:rsidRPr="001723DD" w:rsidRDefault="001723DD" w:rsidP="001723DD">
      <w:pPr>
        <w:pStyle w:val="Bulletpoints"/>
        <w:rPr>
          <w:rStyle w:val="Emphasis"/>
          <w:i w:val="0"/>
          <w:iCs w:val="0"/>
        </w:rPr>
      </w:pPr>
      <w:r w:rsidRPr="001723DD">
        <w:rPr>
          <w:rStyle w:val="Emphasis"/>
          <w:i w:val="0"/>
          <w:iCs w:val="0"/>
        </w:rPr>
        <w:t>Indicator, year, and geography filters can be found in the left hand side bar; updating these will amend the data shown in the charts within that dashboard. Any legends featured throughout the dashboard are also located here</w:t>
      </w:r>
    </w:p>
    <w:p w:rsidR="001723DD" w:rsidRPr="001723DD" w:rsidRDefault="001723DD" w:rsidP="001723DD">
      <w:pPr>
        <w:pStyle w:val="Bulletpoints"/>
        <w:rPr>
          <w:rStyle w:val="Emphasis"/>
          <w:i w:val="0"/>
          <w:iCs w:val="0"/>
        </w:rPr>
      </w:pPr>
      <w:r w:rsidRPr="001723DD">
        <w:rPr>
          <w:rStyle w:val="Emphasis"/>
          <w:i w:val="0"/>
          <w:iCs w:val="0"/>
        </w:rPr>
        <w:t>Here you can find data on a variety of indicators for your chosen year; these indicators provide broader information than the other dashboards, which give a more niche, thematic values</w:t>
      </w:r>
    </w:p>
    <w:p w:rsidR="001723DD" w:rsidRPr="007B434C" w:rsidRDefault="001723DD" w:rsidP="001723DD">
      <w:pPr>
        <w:pStyle w:val="Bulletpoints"/>
        <w:rPr>
          <w:rStyle w:val="Emphasis"/>
          <w:i w:val="0"/>
          <w:iCs w:val="0"/>
        </w:rPr>
      </w:pPr>
      <w:r w:rsidRPr="001723DD">
        <w:rPr>
          <w:rStyle w:val="Emphasis"/>
          <w:i w:val="0"/>
          <w:iCs w:val="0"/>
        </w:rPr>
        <w:t>Values are shown geographically on a map, and ranked alphabetically in the right hand side table. Below the map, regional averages are provided over time, based on your indicator selection</w:t>
      </w:r>
    </w:p>
    <w:p w:rsidR="001124D5" w:rsidRPr="00444291" w:rsidRDefault="00E063D2" w:rsidP="001723DD">
      <w:pPr>
        <w:pStyle w:val="BodyCopy"/>
        <w:tabs>
          <w:tab w:val="left" w:pos="2552"/>
        </w:tabs>
        <w:rPr>
          <w:rStyle w:val="Emphasis"/>
          <w:b/>
          <w:i w:val="0"/>
          <w:iCs w:val="0"/>
        </w:rPr>
      </w:pPr>
      <w:r>
        <w:rPr>
          <w:noProof/>
          <w:lang w:eastAsia="en-GB"/>
        </w:rPr>
        <w:drawing>
          <wp:inline distT="0" distB="0" distL="0" distR="0" wp14:anchorId="577BA114" wp14:editId="2F7318D7">
            <wp:extent cx="6475730" cy="44799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5730" cy="4479925"/>
                    </a:xfrm>
                    <a:prstGeom prst="rect">
                      <a:avLst/>
                    </a:prstGeom>
                  </pic:spPr>
                </pic:pic>
              </a:graphicData>
            </a:graphic>
          </wp:inline>
        </w:drawing>
      </w:r>
    </w:p>
    <w:p w:rsidR="001723DD" w:rsidRDefault="001723DD">
      <w:pPr>
        <w:rPr>
          <w:rStyle w:val="Emphasis"/>
        </w:rPr>
      </w:pPr>
      <w:r>
        <w:rPr>
          <w:rStyle w:val="Emphasis"/>
        </w:rPr>
        <w:br w:type="page"/>
      </w:r>
    </w:p>
    <w:p w:rsidR="001723DD" w:rsidRPr="00156EB8" w:rsidRDefault="00156EB8" w:rsidP="001723DD">
      <w:pPr>
        <w:rPr>
          <w:rStyle w:val="Emphasis"/>
          <w:i w:val="0"/>
        </w:rPr>
      </w:pPr>
      <w:r>
        <w:rPr>
          <w:rStyle w:val="Emphasis"/>
          <w:i w:val="0"/>
        </w:rPr>
        <w:lastRenderedPageBreak/>
        <w:t>For example:</w:t>
      </w:r>
    </w:p>
    <w:p w:rsidR="001723DD" w:rsidRPr="00156EB8" w:rsidRDefault="001723DD" w:rsidP="00156EB8">
      <w:pPr>
        <w:pStyle w:val="Bulletpoints"/>
        <w:rPr>
          <w:rStyle w:val="Emphasis"/>
          <w:i w:val="0"/>
        </w:rPr>
      </w:pPr>
      <w:r w:rsidRPr="00156EB8">
        <w:rPr>
          <w:rStyle w:val="Emphasis"/>
          <w:i w:val="0"/>
        </w:rPr>
        <w:t xml:space="preserve">Update the </w:t>
      </w:r>
      <w:r w:rsidRPr="00156EB8">
        <w:rPr>
          <w:rStyle w:val="Emphasis"/>
          <w:b/>
          <w:i w:val="0"/>
        </w:rPr>
        <w:t>‘Region’</w:t>
      </w:r>
      <w:r w:rsidRPr="00156EB8">
        <w:rPr>
          <w:rStyle w:val="Emphasis"/>
          <w:i w:val="0"/>
        </w:rPr>
        <w:t xml:space="preserve"> filter to </w:t>
      </w:r>
      <w:r w:rsidRPr="00156EB8">
        <w:rPr>
          <w:rStyle w:val="Emphasis"/>
          <w:b/>
          <w:i w:val="0"/>
        </w:rPr>
        <w:t>‘North America’</w:t>
      </w:r>
      <w:r w:rsidRPr="00156EB8">
        <w:rPr>
          <w:rStyle w:val="Emphasis"/>
          <w:i w:val="0"/>
        </w:rPr>
        <w:t xml:space="preserve"> by clicking on the </w:t>
      </w:r>
      <w:r w:rsidRPr="00156EB8">
        <w:rPr>
          <w:rStyle w:val="Emphasis"/>
          <w:b/>
          <w:i w:val="0"/>
        </w:rPr>
        <w:t>‘Region’</w:t>
      </w:r>
      <w:r w:rsidRPr="00156EB8">
        <w:rPr>
          <w:rStyle w:val="Emphasis"/>
          <w:i w:val="0"/>
        </w:rPr>
        <w:t xml:space="preserve"> dropdown, deselecting </w:t>
      </w:r>
      <w:r w:rsidRPr="00156EB8">
        <w:rPr>
          <w:rStyle w:val="Emphasis"/>
          <w:b/>
          <w:i w:val="0"/>
        </w:rPr>
        <w:t>‘All’</w:t>
      </w:r>
      <w:r w:rsidRPr="00156EB8">
        <w:rPr>
          <w:rStyle w:val="Emphasis"/>
          <w:i w:val="0"/>
        </w:rPr>
        <w:t xml:space="preserve">, reselecting </w:t>
      </w:r>
      <w:r w:rsidRPr="00156EB8">
        <w:rPr>
          <w:rStyle w:val="Emphasis"/>
          <w:b/>
          <w:i w:val="0"/>
        </w:rPr>
        <w:t>‘North America’</w:t>
      </w:r>
      <w:r w:rsidRPr="00156EB8">
        <w:rPr>
          <w:rStyle w:val="Emphasis"/>
          <w:i w:val="0"/>
        </w:rPr>
        <w:t xml:space="preserve"> and clicking </w:t>
      </w:r>
      <w:r w:rsidRPr="00156EB8">
        <w:rPr>
          <w:rStyle w:val="Emphasis"/>
          <w:b/>
          <w:i w:val="0"/>
        </w:rPr>
        <w:t>‘Apply’.</w:t>
      </w:r>
      <w:r w:rsidRPr="00156EB8">
        <w:rPr>
          <w:rStyle w:val="Emphasis"/>
          <w:i w:val="0"/>
        </w:rPr>
        <w:t xml:space="preserve"> The charts and tables will update accordingly</w:t>
      </w:r>
    </w:p>
    <w:p w:rsidR="001723DD" w:rsidRPr="001723DD" w:rsidRDefault="001723DD" w:rsidP="001723DD">
      <w:pPr>
        <w:rPr>
          <w:rStyle w:val="Emphasis"/>
        </w:rPr>
      </w:pPr>
      <w:r w:rsidRPr="001723DD">
        <w:rPr>
          <w:rStyle w:val="Emphasis"/>
        </w:rPr>
        <w:t xml:space="preserve"> </w:t>
      </w:r>
      <w:r w:rsidR="00E063D2">
        <w:rPr>
          <w:noProof/>
          <w:lang w:val="en-GB" w:eastAsia="en-GB"/>
        </w:rPr>
        <w:drawing>
          <wp:inline distT="0" distB="0" distL="0" distR="0" wp14:anchorId="3B15B81A" wp14:editId="5FCFDED8">
            <wp:extent cx="6296025" cy="4343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0" t="15112" r="1745" b="2854"/>
                    <a:stretch/>
                  </pic:blipFill>
                  <pic:spPr bwMode="auto">
                    <a:xfrm>
                      <a:off x="0" y="0"/>
                      <a:ext cx="6296025" cy="4343400"/>
                    </a:xfrm>
                    <a:prstGeom prst="rect">
                      <a:avLst/>
                    </a:prstGeom>
                    <a:ln>
                      <a:noFill/>
                    </a:ln>
                    <a:extLst>
                      <a:ext uri="{53640926-AAD7-44D8-BBD7-CCE9431645EC}">
                        <a14:shadowObscured xmlns:a14="http://schemas.microsoft.com/office/drawing/2010/main"/>
                      </a:ext>
                    </a:extLst>
                  </pic:spPr>
                </pic:pic>
              </a:graphicData>
            </a:graphic>
          </wp:inline>
        </w:drawing>
      </w:r>
    </w:p>
    <w:p w:rsidR="001723DD" w:rsidRPr="00156EB8" w:rsidRDefault="001723DD" w:rsidP="00156EB8">
      <w:pPr>
        <w:pStyle w:val="Bulletpoints"/>
        <w:rPr>
          <w:rStyle w:val="Emphasis"/>
          <w:i w:val="0"/>
        </w:rPr>
      </w:pPr>
      <w:r w:rsidRPr="00156EB8">
        <w:rPr>
          <w:rStyle w:val="Emphasis"/>
          <w:i w:val="0"/>
        </w:rPr>
        <w:t>If you hover over any data point with the cursor, this will show more information for that particular data value</w:t>
      </w:r>
    </w:p>
    <w:p w:rsidR="001723DD" w:rsidRPr="00156EB8" w:rsidRDefault="001723DD" w:rsidP="00156EB8">
      <w:pPr>
        <w:pStyle w:val="Bulletpoints"/>
        <w:rPr>
          <w:rStyle w:val="Emphasis"/>
          <w:i w:val="0"/>
        </w:rPr>
      </w:pPr>
      <w:r w:rsidRPr="00156EB8">
        <w:rPr>
          <w:rStyle w:val="Emphasis"/>
          <w:i w:val="0"/>
        </w:rPr>
        <w:t xml:space="preserve">Selecting a country on the map, country in the table or data point on the forecast trend line will allow you to isolate or delete a data point by selecting </w:t>
      </w:r>
      <w:r w:rsidRPr="00156EB8">
        <w:rPr>
          <w:rStyle w:val="Emphasis"/>
          <w:b/>
          <w:i w:val="0"/>
        </w:rPr>
        <w:t>‘Keep only’</w:t>
      </w:r>
      <w:r w:rsidRPr="00156EB8">
        <w:rPr>
          <w:rStyle w:val="Emphasis"/>
          <w:i w:val="0"/>
        </w:rPr>
        <w:t xml:space="preserve"> or </w:t>
      </w:r>
      <w:r w:rsidRPr="00156EB8">
        <w:rPr>
          <w:rStyle w:val="Emphasis"/>
          <w:b/>
          <w:i w:val="0"/>
        </w:rPr>
        <w:t>‘Exclude’</w:t>
      </w:r>
      <w:r w:rsidRPr="00156EB8">
        <w:rPr>
          <w:rStyle w:val="Emphasis"/>
          <w:i w:val="0"/>
        </w:rPr>
        <w:t xml:space="preserve"> respectively</w:t>
      </w:r>
    </w:p>
    <w:p w:rsidR="001723DD" w:rsidRPr="00156EB8" w:rsidRDefault="001723DD" w:rsidP="00156EB8">
      <w:pPr>
        <w:pStyle w:val="Bulletpoints"/>
        <w:rPr>
          <w:rStyle w:val="Emphasis"/>
          <w:i w:val="0"/>
        </w:rPr>
      </w:pPr>
      <w:r w:rsidRPr="00156EB8">
        <w:rPr>
          <w:rStyle w:val="Emphasis"/>
          <w:i w:val="0"/>
        </w:rPr>
        <w:t xml:space="preserve">You can download these values by activating the chart or table by clicking on it, selecting the </w:t>
      </w:r>
      <w:r w:rsidRPr="00156EB8">
        <w:rPr>
          <w:rStyle w:val="Emphasis"/>
          <w:b/>
          <w:i w:val="0"/>
        </w:rPr>
        <w:t>‘Download’</w:t>
      </w:r>
      <w:r w:rsidRPr="00156EB8">
        <w:rPr>
          <w:rStyle w:val="Emphasis"/>
          <w:i w:val="0"/>
        </w:rPr>
        <w:t xml:space="preserve"> button at the bottom right corner of the screen, and choosing your desired format (</w:t>
      </w:r>
      <w:proofErr w:type="spellStart"/>
      <w:r w:rsidRPr="00156EB8">
        <w:rPr>
          <w:rStyle w:val="Emphasis"/>
          <w:i w:val="0"/>
        </w:rPr>
        <w:t>eg</w:t>
      </w:r>
      <w:proofErr w:type="spellEnd"/>
      <w:r w:rsidRPr="00156EB8">
        <w:rPr>
          <w:rStyle w:val="Emphasis"/>
          <w:i w:val="0"/>
        </w:rPr>
        <w:t xml:space="preserve"> Crosstab (recommended), PDF, Image)</w:t>
      </w:r>
    </w:p>
    <w:p w:rsidR="001723DD" w:rsidRPr="00156EB8" w:rsidRDefault="001723DD" w:rsidP="00156EB8">
      <w:pPr>
        <w:pStyle w:val="Bulletpoints"/>
        <w:rPr>
          <w:rStyle w:val="Emphasis"/>
          <w:i w:val="0"/>
        </w:rPr>
      </w:pPr>
      <w:r w:rsidRPr="00156EB8">
        <w:rPr>
          <w:rStyle w:val="Emphasis"/>
          <w:i w:val="0"/>
        </w:rPr>
        <w:t>By hovering your cursor on the left hand side of the map this will make a number of features visible, including a search function in order to look up the region or country of your preference</w:t>
      </w:r>
    </w:p>
    <w:p w:rsidR="001124D5" w:rsidRPr="00156EB8" w:rsidRDefault="001723DD" w:rsidP="00156EB8">
      <w:pPr>
        <w:pStyle w:val="Bulletpoints"/>
        <w:rPr>
          <w:rStyle w:val="Emphasis"/>
          <w:i w:val="0"/>
          <w:iCs w:val="0"/>
        </w:rPr>
      </w:pPr>
      <w:r w:rsidRPr="00156EB8">
        <w:rPr>
          <w:rStyle w:val="Emphasis"/>
          <w:i w:val="0"/>
        </w:rPr>
        <w:t xml:space="preserve">To undo your previous selection, click </w:t>
      </w:r>
      <w:r w:rsidRPr="00156EB8">
        <w:rPr>
          <w:rStyle w:val="Emphasis"/>
          <w:b/>
          <w:i w:val="0"/>
        </w:rPr>
        <w:t xml:space="preserve">‘Undo’ </w:t>
      </w:r>
      <w:r w:rsidRPr="00156EB8">
        <w:rPr>
          <w:rStyle w:val="Emphasis"/>
          <w:i w:val="0"/>
        </w:rPr>
        <w:t xml:space="preserve">and click </w:t>
      </w:r>
      <w:r w:rsidRPr="00156EB8">
        <w:rPr>
          <w:rStyle w:val="Emphasis"/>
          <w:b/>
          <w:i w:val="0"/>
        </w:rPr>
        <w:t>‘Revert’</w:t>
      </w:r>
      <w:r w:rsidRPr="00156EB8">
        <w:rPr>
          <w:rStyle w:val="Emphasis"/>
          <w:i w:val="0"/>
        </w:rPr>
        <w:t xml:space="preserve"> to undo all of your selections</w:t>
      </w:r>
      <w:r w:rsidR="001124D5" w:rsidRPr="00444291">
        <w:rPr>
          <w:rStyle w:val="Emphasis"/>
        </w:rPr>
        <w:br w:type="page"/>
      </w:r>
    </w:p>
    <w:p w:rsidR="00156EB8" w:rsidRPr="009E0EAF" w:rsidRDefault="00E063D2" w:rsidP="009E0EAF">
      <w:pPr>
        <w:pStyle w:val="Heading1"/>
        <w:rPr>
          <w:rStyle w:val="Emphasis"/>
          <w:i w:val="0"/>
          <w:iCs w:val="0"/>
        </w:rPr>
      </w:pPr>
      <w:bookmarkStart w:id="6" w:name="_Toc488758976"/>
      <w:bookmarkStart w:id="7" w:name="_Toc3979570"/>
      <w:r>
        <w:rPr>
          <w:rStyle w:val="Emphasis"/>
          <w:i w:val="0"/>
          <w:iCs w:val="0"/>
        </w:rPr>
        <w:lastRenderedPageBreak/>
        <w:t>Topic</w:t>
      </w:r>
      <w:r w:rsidR="00156EB8" w:rsidRPr="009E0EAF">
        <w:rPr>
          <w:rStyle w:val="Emphasis"/>
          <w:i w:val="0"/>
          <w:iCs w:val="0"/>
        </w:rPr>
        <w:t xml:space="preserve"> Dashboards</w:t>
      </w:r>
      <w:bookmarkEnd w:id="6"/>
      <w:bookmarkEnd w:id="7"/>
    </w:p>
    <w:p w:rsidR="00156EB8" w:rsidRPr="00DE6C5D" w:rsidRDefault="00156EB8" w:rsidP="00156EB8">
      <w:pPr>
        <w:tabs>
          <w:tab w:val="left" w:pos="7702"/>
        </w:tabs>
        <w:rPr>
          <w:rFonts w:ascii="Calibri" w:hAnsi="Calibri"/>
          <w:sz w:val="24"/>
        </w:rPr>
      </w:pPr>
      <w:r w:rsidRPr="00DE6C5D">
        <w:rPr>
          <w:rFonts w:ascii="Calibri" w:hAnsi="Calibri"/>
          <w:sz w:val="24"/>
        </w:rPr>
        <w:t xml:space="preserve">The layout for the </w:t>
      </w:r>
      <w:r w:rsidRPr="00DE6C5D">
        <w:rPr>
          <w:rFonts w:ascii="Calibri" w:hAnsi="Calibri"/>
          <w:b/>
          <w:sz w:val="24"/>
        </w:rPr>
        <w:t>‘Economy’</w:t>
      </w:r>
      <w:r w:rsidRPr="00DE6C5D">
        <w:rPr>
          <w:rFonts w:ascii="Calibri" w:hAnsi="Calibri"/>
          <w:sz w:val="24"/>
        </w:rPr>
        <w:t xml:space="preserve">, </w:t>
      </w:r>
      <w:r w:rsidRPr="00DE6C5D">
        <w:rPr>
          <w:rFonts w:ascii="Calibri" w:hAnsi="Calibri"/>
          <w:b/>
          <w:sz w:val="24"/>
        </w:rPr>
        <w:t>‘Demography’</w:t>
      </w:r>
      <w:r w:rsidRPr="00DE6C5D">
        <w:rPr>
          <w:rFonts w:ascii="Calibri" w:hAnsi="Calibri"/>
          <w:sz w:val="24"/>
        </w:rPr>
        <w:t xml:space="preserve">, </w:t>
      </w:r>
      <w:r w:rsidRPr="00DE6C5D">
        <w:rPr>
          <w:rFonts w:ascii="Calibri" w:hAnsi="Calibri"/>
          <w:b/>
          <w:sz w:val="24"/>
        </w:rPr>
        <w:t>‘Labor’</w:t>
      </w:r>
      <w:r w:rsidRPr="00DE6C5D">
        <w:rPr>
          <w:rFonts w:ascii="Calibri" w:hAnsi="Calibri"/>
          <w:sz w:val="24"/>
        </w:rPr>
        <w:t xml:space="preserve">, </w:t>
      </w:r>
      <w:r w:rsidRPr="00DE6C5D">
        <w:rPr>
          <w:rFonts w:ascii="Calibri" w:hAnsi="Calibri"/>
          <w:b/>
          <w:sz w:val="24"/>
        </w:rPr>
        <w:t>‘External Environment’</w:t>
      </w:r>
      <w:r w:rsidRPr="00DE6C5D">
        <w:rPr>
          <w:rFonts w:ascii="Calibri" w:hAnsi="Calibri"/>
          <w:sz w:val="24"/>
        </w:rPr>
        <w:t xml:space="preserve"> and </w:t>
      </w:r>
      <w:r w:rsidRPr="00DE6C5D">
        <w:rPr>
          <w:rFonts w:ascii="Calibri" w:hAnsi="Calibri"/>
          <w:b/>
          <w:sz w:val="24"/>
        </w:rPr>
        <w:t>‘Fiscal and Monetary Environment’</w:t>
      </w:r>
      <w:r w:rsidRPr="00DE6C5D">
        <w:rPr>
          <w:rFonts w:ascii="Calibri" w:hAnsi="Calibri"/>
          <w:sz w:val="24"/>
        </w:rPr>
        <w:t xml:space="preserve"> dashboards are all similar. We shall use the </w:t>
      </w:r>
      <w:r w:rsidRPr="00DE6C5D">
        <w:rPr>
          <w:rFonts w:ascii="Calibri" w:hAnsi="Calibri"/>
          <w:b/>
          <w:sz w:val="24"/>
        </w:rPr>
        <w:t>‘Economy’</w:t>
      </w:r>
      <w:r w:rsidRPr="00DE6C5D">
        <w:rPr>
          <w:rFonts w:ascii="Calibri" w:hAnsi="Calibri"/>
          <w:sz w:val="24"/>
        </w:rPr>
        <w:t xml:space="preserve"> dashboard as an example.</w:t>
      </w:r>
    </w:p>
    <w:p w:rsidR="00156EB8" w:rsidRPr="00DE6C5D" w:rsidRDefault="00156EB8" w:rsidP="00156EB8">
      <w:pPr>
        <w:tabs>
          <w:tab w:val="left" w:pos="7702"/>
        </w:tabs>
        <w:rPr>
          <w:rFonts w:ascii="Calibri" w:hAnsi="Calibri"/>
          <w:sz w:val="24"/>
        </w:rPr>
      </w:pPr>
    </w:p>
    <w:p w:rsidR="00156EB8" w:rsidRPr="00DE6C5D" w:rsidRDefault="00BB2A8C" w:rsidP="00156EB8">
      <w:pPr>
        <w:tabs>
          <w:tab w:val="left" w:pos="7702"/>
        </w:tabs>
        <w:rPr>
          <w:rFonts w:ascii="Cambria" w:hAnsi="Cambria"/>
        </w:rPr>
      </w:pPr>
      <w:r>
        <w:rPr>
          <w:noProof/>
          <w:lang w:val="en-GB" w:eastAsia="en-GB"/>
        </w:rPr>
        <w:drawing>
          <wp:inline distT="0" distB="0" distL="0" distR="0" wp14:anchorId="2836244F" wp14:editId="75293740">
            <wp:extent cx="6475730" cy="444817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5730" cy="4448175"/>
                    </a:xfrm>
                    <a:prstGeom prst="rect">
                      <a:avLst/>
                    </a:prstGeom>
                  </pic:spPr>
                </pic:pic>
              </a:graphicData>
            </a:graphic>
          </wp:inline>
        </w:drawing>
      </w:r>
    </w:p>
    <w:p w:rsidR="00156EB8" w:rsidRDefault="00156EB8" w:rsidP="00156EB8">
      <w:pPr>
        <w:tabs>
          <w:tab w:val="left" w:pos="7702"/>
        </w:tabs>
      </w:pP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 xml:space="preserve">Similar to the </w:t>
      </w:r>
      <w:r w:rsidRPr="00DE6C5D">
        <w:rPr>
          <w:rStyle w:val="Emphasis"/>
          <w:rFonts w:ascii="Calibri" w:hAnsi="Calibri"/>
          <w:b/>
          <w:i w:val="0"/>
          <w:sz w:val="24"/>
        </w:rPr>
        <w:t>‘Overview’</w:t>
      </w:r>
      <w:r w:rsidRPr="00DE6C5D">
        <w:rPr>
          <w:rStyle w:val="Emphasis"/>
          <w:rFonts w:ascii="Calibri" w:hAnsi="Calibri"/>
          <w:i w:val="0"/>
          <w:sz w:val="24"/>
        </w:rPr>
        <w:t xml:space="preserve"> tab, you will find a number of filters down the left hand side bar on your page, these once again include </w:t>
      </w:r>
      <w:r w:rsidRPr="00DE6C5D">
        <w:rPr>
          <w:rStyle w:val="Emphasis"/>
          <w:rFonts w:ascii="Calibri" w:hAnsi="Calibri"/>
          <w:b/>
          <w:i w:val="0"/>
          <w:sz w:val="24"/>
        </w:rPr>
        <w:t>‘Indicator’,  ‘Region’</w:t>
      </w:r>
      <w:r w:rsidRPr="00DE6C5D">
        <w:rPr>
          <w:rStyle w:val="Emphasis"/>
          <w:rFonts w:ascii="Calibri" w:hAnsi="Calibri"/>
          <w:i w:val="0"/>
          <w:sz w:val="24"/>
        </w:rPr>
        <w:t>, and ‘</w:t>
      </w:r>
      <w:r w:rsidRPr="00DE6C5D">
        <w:rPr>
          <w:rStyle w:val="Emphasis"/>
          <w:rFonts w:ascii="Calibri" w:hAnsi="Calibri"/>
          <w:b/>
          <w:i w:val="0"/>
          <w:sz w:val="24"/>
        </w:rPr>
        <w:t>Country’</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As before, using the filters you can adjust the indicators and geographies shown to your preference</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The top line chart is driven by your selections, while the bottom row of charts are fixed, with only geography being updateable here</w:t>
      </w:r>
    </w:p>
    <w:p w:rsidR="00156EB8" w:rsidRPr="00DE6C5D" w:rsidRDefault="00156EB8" w:rsidP="00156EB8">
      <w:pPr>
        <w:pStyle w:val="Bulletpoints"/>
        <w:rPr>
          <w:rStyle w:val="Emphasis"/>
          <w:i w:val="0"/>
          <w:sz w:val="24"/>
        </w:rPr>
      </w:pPr>
      <w:r w:rsidRPr="00DE6C5D">
        <w:rPr>
          <w:rStyle w:val="Emphasis"/>
          <w:rFonts w:ascii="Calibri" w:hAnsi="Calibri"/>
          <w:i w:val="0"/>
          <w:sz w:val="24"/>
        </w:rPr>
        <w:t xml:space="preserve">For your chosen geographic filters you will find a </w:t>
      </w:r>
      <w:r w:rsidRPr="00DE6C5D">
        <w:rPr>
          <w:rStyle w:val="Emphasis"/>
          <w:rFonts w:ascii="Calibri" w:hAnsi="Calibri"/>
          <w:b/>
          <w:i w:val="0"/>
          <w:sz w:val="24"/>
        </w:rPr>
        <w:t>‘Selection average’</w:t>
      </w:r>
      <w:r w:rsidRPr="00DE6C5D">
        <w:rPr>
          <w:rStyle w:val="Emphasis"/>
          <w:rFonts w:ascii="Calibri" w:hAnsi="Calibri"/>
          <w:i w:val="0"/>
          <w:sz w:val="24"/>
        </w:rPr>
        <w:t xml:space="preserve"> as a purple trend line on many charts. Where this is present it is indicated in the chart title</w:t>
      </w:r>
    </w:p>
    <w:p w:rsidR="00156EB8" w:rsidRPr="00DE6C5D" w:rsidRDefault="00156EB8" w:rsidP="00156EB8">
      <w:pPr>
        <w:pStyle w:val="Heading1"/>
        <w:rPr>
          <w:rStyle w:val="Emphasis"/>
          <w:rFonts w:ascii="Calibri" w:hAnsi="Calibri"/>
          <w:i w:val="0"/>
        </w:rPr>
      </w:pPr>
      <w:r w:rsidRPr="00DE6C5D">
        <w:br w:type="page"/>
      </w:r>
      <w:bookmarkStart w:id="8" w:name="_Toc488758977"/>
      <w:bookmarkStart w:id="9" w:name="_Toc3979571"/>
      <w:r>
        <w:rPr>
          <w:rStyle w:val="Emphasis"/>
          <w:rFonts w:ascii="Calibri" w:hAnsi="Calibri"/>
          <w:i w:val="0"/>
        </w:rPr>
        <w:lastRenderedPageBreak/>
        <w:t>Sector Dashboard</w:t>
      </w:r>
      <w:bookmarkEnd w:id="8"/>
      <w:bookmarkEnd w:id="9"/>
    </w:p>
    <w:p w:rsidR="00156EB8" w:rsidRPr="00DE6C5D" w:rsidRDefault="00156EB8" w:rsidP="00156EB8">
      <w:pPr>
        <w:tabs>
          <w:tab w:val="left" w:pos="7702"/>
        </w:tabs>
        <w:rPr>
          <w:rFonts w:ascii="Calibri" w:hAnsi="Calibri"/>
          <w:sz w:val="24"/>
        </w:rPr>
      </w:pPr>
      <w:r w:rsidRPr="00DE6C5D">
        <w:rPr>
          <w:rFonts w:ascii="Calibri" w:hAnsi="Calibri"/>
          <w:sz w:val="24"/>
        </w:rPr>
        <w:t xml:space="preserve">The </w:t>
      </w:r>
      <w:r w:rsidRPr="00DE6C5D">
        <w:rPr>
          <w:rFonts w:ascii="Calibri" w:hAnsi="Calibri"/>
          <w:b/>
          <w:sz w:val="24"/>
        </w:rPr>
        <w:t>‘Sector’</w:t>
      </w:r>
      <w:r w:rsidRPr="00DE6C5D">
        <w:rPr>
          <w:rFonts w:ascii="Calibri" w:hAnsi="Calibri"/>
          <w:sz w:val="24"/>
        </w:rPr>
        <w:t xml:space="preserve"> dashboard allows you to analyze and compare data across regions and countries for different sectors of the economy, ranging from travel and tourism to financial services. </w:t>
      </w:r>
    </w:p>
    <w:p w:rsidR="00156EB8" w:rsidRPr="00DE6C5D" w:rsidRDefault="00156EB8" w:rsidP="00156EB8">
      <w:pPr>
        <w:tabs>
          <w:tab w:val="left" w:pos="7702"/>
        </w:tabs>
        <w:rPr>
          <w:rFonts w:ascii="Calibri" w:hAnsi="Calibri"/>
          <w:sz w:val="24"/>
        </w:rPr>
      </w:pPr>
    </w:p>
    <w:p w:rsidR="00156EB8" w:rsidRPr="00DE6C5D" w:rsidRDefault="00BB2A8C" w:rsidP="00156EB8">
      <w:pPr>
        <w:tabs>
          <w:tab w:val="left" w:pos="7702"/>
        </w:tabs>
        <w:rPr>
          <w:rFonts w:ascii="Calibri" w:hAnsi="Calibri"/>
          <w:sz w:val="24"/>
        </w:rPr>
      </w:pPr>
      <w:r>
        <w:rPr>
          <w:noProof/>
          <w:lang w:val="en-GB" w:eastAsia="en-GB"/>
        </w:rPr>
        <w:drawing>
          <wp:inline distT="0" distB="0" distL="0" distR="0" wp14:anchorId="42EC6C09" wp14:editId="504D9127">
            <wp:extent cx="6475730" cy="445389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5730" cy="4453890"/>
                    </a:xfrm>
                    <a:prstGeom prst="rect">
                      <a:avLst/>
                    </a:prstGeom>
                  </pic:spPr>
                </pic:pic>
              </a:graphicData>
            </a:graphic>
          </wp:inline>
        </w:drawing>
      </w:r>
    </w:p>
    <w:p w:rsidR="00156EB8" w:rsidRPr="00DE6C5D" w:rsidRDefault="00156EB8" w:rsidP="00156EB8">
      <w:pPr>
        <w:tabs>
          <w:tab w:val="left" w:pos="7702"/>
        </w:tabs>
        <w:rPr>
          <w:rFonts w:ascii="Calibri" w:hAnsi="Calibri"/>
          <w:sz w:val="24"/>
        </w:rPr>
      </w:pP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You will find a number of filters down the left hand side bar on your page, beyond the standard geographic and year filters, you can choose which indicators to show in which chart set (</w:t>
      </w:r>
      <w:proofErr w:type="spellStart"/>
      <w:r w:rsidRPr="00DE6C5D">
        <w:rPr>
          <w:rStyle w:val="Emphasis"/>
          <w:rFonts w:ascii="Calibri" w:hAnsi="Calibri"/>
          <w:i w:val="0"/>
          <w:sz w:val="24"/>
        </w:rPr>
        <w:t>eg</w:t>
      </w:r>
      <w:proofErr w:type="spellEnd"/>
      <w:r w:rsidRPr="00DE6C5D">
        <w:rPr>
          <w:rStyle w:val="Emphasis"/>
          <w:rFonts w:ascii="Calibri" w:hAnsi="Calibri"/>
          <w:i w:val="0"/>
          <w:sz w:val="24"/>
        </w:rPr>
        <w:t xml:space="preserve"> left or right column)</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The charts are paired, with a map and time-series line chart being updated based on your indicator selections</w:t>
      </w:r>
    </w:p>
    <w:p w:rsidR="00156EB8" w:rsidRPr="00DE6C5D" w:rsidRDefault="00156EB8" w:rsidP="00156EB8">
      <w:pPr>
        <w:tabs>
          <w:tab w:val="left" w:pos="7702"/>
        </w:tabs>
        <w:rPr>
          <w:rFonts w:ascii="Calibri" w:hAnsi="Calibri"/>
          <w:sz w:val="24"/>
          <w:szCs w:val="24"/>
        </w:rPr>
      </w:pPr>
      <w:r w:rsidRPr="00DE6C5D">
        <w:rPr>
          <w:rFonts w:ascii="Calibri" w:hAnsi="Calibri"/>
          <w:sz w:val="24"/>
          <w:szCs w:val="24"/>
        </w:rPr>
        <w:t>For example, compare the number of registered passenger cars with the level of CO2 emissions over time, focusing on 2010 in China and Russia,</w:t>
      </w:r>
    </w:p>
    <w:p w:rsidR="00156EB8" w:rsidRPr="00DE6C5D" w:rsidRDefault="00156EB8" w:rsidP="00156EB8">
      <w:pPr>
        <w:tabs>
          <w:tab w:val="left" w:pos="7702"/>
        </w:tabs>
        <w:rPr>
          <w:rFonts w:ascii="Calibri" w:hAnsi="Calibri"/>
          <w:sz w:val="24"/>
          <w:szCs w:val="24"/>
        </w:rPr>
      </w:pP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 xml:space="preserve">Firstly, Using the </w:t>
      </w:r>
      <w:r w:rsidRPr="00DE6C5D">
        <w:rPr>
          <w:rStyle w:val="Emphasis"/>
          <w:rFonts w:ascii="Calibri" w:hAnsi="Calibri"/>
          <w:b/>
          <w:i w:val="0"/>
          <w:sz w:val="24"/>
        </w:rPr>
        <w:t>‘Country’</w:t>
      </w:r>
      <w:r w:rsidRPr="00DE6C5D">
        <w:rPr>
          <w:rStyle w:val="Emphasis"/>
          <w:rFonts w:ascii="Calibri" w:hAnsi="Calibri"/>
          <w:i w:val="0"/>
          <w:sz w:val="24"/>
        </w:rPr>
        <w:t xml:space="preserve"> filter select ‘</w:t>
      </w:r>
      <w:r w:rsidRPr="00DE6C5D">
        <w:rPr>
          <w:rStyle w:val="Emphasis"/>
          <w:rFonts w:ascii="Calibri" w:hAnsi="Calibri"/>
          <w:b/>
          <w:i w:val="0"/>
          <w:sz w:val="24"/>
        </w:rPr>
        <w:t>China’</w:t>
      </w:r>
      <w:r w:rsidRPr="00DE6C5D">
        <w:rPr>
          <w:rStyle w:val="Emphasis"/>
          <w:rFonts w:ascii="Calibri" w:hAnsi="Calibri"/>
          <w:i w:val="0"/>
          <w:sz w:val="24"/>
        </w:rPr>
        <w:t xml:space="preserve"> and ‘</w:t>
      </w:r>
      <w:r w:rsidRPr="00DE6C5D">
        <w:rPr>
          <w:rStyle w:val="Emphasis"/>
          <w:rFonts w:ascii="Calibri" w:hAnsi="Calibri"/>
          <w:b/>
          <w:i w:val="0"/>
          <w:sz w:val="24"/>
        </w:rPr>
        <w:t>Russian Federation’</w:t>
      </w:r>
      <w:r w:rsidRPr="00DE6C5D">
        <w:rPr>
          <w:rStyle w:val="Emphasis"/>
          <w:rFonts w:ascii="Calibri" w:hAnsi="Calibri"/>
          <w:i w:val="0"/>
          <w:sz w:val="24"/>
        </w:rPr>
        <w:t xml:space="preserve">, click ‘Apply’ </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 xml:space="preserve">Update the ‘Year’ filter to show 2010 </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lastRenderedPageBreak/>
        <w:t>In the ‘Left charts’ pane select ‘</w:t>
      </w:r>
      <w:proofErr w:type="spellStart"/>
      <w:r w:rsidRPr="00DE6C5D">
        <w:rPr>
          <w:rStyle w:val="Emphasis"/>
          <w:rFonts w:ascii="Calibri" w:hAnsi="Calibri"/>
          <w:b/>
          <w:i w:val="0"/>
          <w:sz w:val="24"/>
        </w:rPr>
        <w:t>Automotives</w:t>
      </w:r>
      <w:proofErr w:type="spellEnd"/>
      <w:r w:rsidRPr="00DE6C5D">
        <w:rPr>
          <w:rStyle w:val="Emphasis"/>
          <w:rFonts w:ascii="Calibri" w:hAnsi="Calibri"/>
          <w:b/>
          <w:i w:val="0"/>
          <w:sz w:val="24"/>
        </w:rPr>
        <w:t>’</w:t>
      </w:r>
      <w:r w:rsidRPr="00DE6C5D">
        <w:rPr>
          <w:rStyle w:val="Emphasis"/>
          <w:rFonts w:ascii="Calibri" w:hAnsi="Calibri"/>
          <w:i w:val="0"/>
          <w:sz w:val="24"/>
        </w:rPr>
        <w:t xml:space="preserve"> from the ‘</w:t>
      </w:r>
      <w:r w:rsidRPr="00DE6C5D">
        <w:rPr>
          <w:rStyle w:val="Emphasis"/>
          <w:rFonts w:ascii="Calibri" w:hAnsi="Calibri"/>
          <w:b/>
          <w:i w:val="0"/>
          <w:sz w:val="24"/>
        </w:rPr>
        <w:t>Sector’</w:t>
      </w:r>
      <w:r w:rsidRPr="00DE6C5D">
        <w:rPr>
          <w:rStyle w:val="Emphasis"/>
          <w:rFonts w:ascii="Calibri" w:hAnsi="Calibri"/>
          <w:i w:val="0"/>
          <w:sz w:val="24"/>
        </w:rPr>
        <w:t xml:space="preserve"> filter, then pick </w:t>
      </w:r>
      <w:r w:rsidRPr="00DE6C5D">
        <w:rPr>
          <w:rStyle w:val="Emphasis"/>
          <w:rFonts w:ascii="Calibri" w:hAnsi="Calibri"/>
          <w:b/>
          <w:i w:val="0"/>
          <w:sz w:val="24"/>
        </w:rPr>
        <w:t>‘Passenger cars, registered vehicles’</w:t>
      </w:r>
      <w:r w:rsidRPr="00DE6C5D">
        <w:rPr>
          <w:rStyle w:val="Emphasis"/>
          <w:rFonts w:ascii="Calibri" w:hAnsi="Calibri"/>
          <w:i w:val="0"/>
          <w:sz w:val="24"/>
        </w:rPr>
        <w:t xml:space="preserve"> from the ‘</w:t>
      </w:r>
      <w:r w:rsidRPr="00DE6C5D">
        <w:rPr>
          <w:rStyle w:val="Emphasis"/>
          <w:rFonts w:ascii="Calibri" w:hAnsi="Calibri"/>
          <w:b/>
          <w:i w:val="0"/>
          <w:sz w:val="24"/>
        </w:rPr>
        <w:t>Indicators’</w:t>
      </w:r>
      <w:r w:rsidRPr="00DE6C5D">
        <w:rPr>
          <w:rStyle w:val="Emphasis"/>
          <w:rFonts w:ascii="Calibri" w:hAnsi="Calibri"/>
          <w:i w:val="0"/>
          <w:sz w:val="24"/>
        </w:rPr>
        <w:t xml:space="preserve"> dropdown. The list of available indicators will update based on your ‘Sector’ selection</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This will update the entire left hand side group of charts (map and time series)</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 xml:space="preserve">Similarly, within the </w:t>
      </w:r>
      <w:r w:rsidRPr="00DE6C5D">
        <w:rPr>
          <w:rStyle w:val="Emphasis"/>
          <w:rFonts w:ascii="Calibri" w:hAnsi="Calibri"/>
          <w:b/>
          <w:i w:val="0"/>
          <w:sz w:val="24"/>
        </w:rPr>
        <w:t>‘Right charts’</w:t>
      </w:r>
      <w:r w:rsidRPr="00DE6C5D">
        <w:rPr>
          <w:rStyle w:val="Emphasis"/>
          <w:rFonts w:ascii="Calibri" w:hAnsi="Calibri"/>
          <w:i w:val="0"/>
          <w:sz w:val="24"/>
        </w:rPr>
        <w:t xml:space="preserve"> pane select ‘</w:t>
      </w:r>
      <w:r w:rsidRPr="00DE6C5D">
        <w:rPr>
          <w:rStyle w:val="Emphasis"/>
          <w:rFonts w:ascii="Calibri" w:hAnsi="Calibri"/>
          <w:b/>
          <w:i w:val="0"/>
          <w:sz w:val="24"/>
        </w:rPr>
        <w:t>Environment’</w:t>
      </w:r>
      <w:r w:rsidRPr="00DE6C5D">
        <w:rPr>
          <w:rStyle w:val="Emphasis"/>
          <w:rFonts w:ascii="Calibri" w:hAnsi="Calibri"/>
          <w:i w:val="0"/>
          <w:sz w:val="24"/>
        </w:rPr>
        <w:t xml:space="preserve"> from the ‘</w:t>
      </w:r>
      <w:r w:rsidRPr="00DE6C5D">
        <w:rPr>
          <w:rStyle w:val="Emphasis"/>
          <w:rFonts w:ascii="Calibri" w:hAnsi="Calibri"/>
          <w:b/>
          <w:i w:val="0"/>
          <w:sz w:val="24"/>
        </w:rPr>
        <w:t>Sector’</w:t>
      </w:r>
      <w:r w:rsidRPr="00DE6C5D">
        <w:rPr>
          <w:rStyle w:val="Emphasis"/>
          <w:rFonts w:ascii="Calibri" w:hAnsi="Calibri"/>
          <w:i w:val="0"/>
          <w:sz w:val="24"/>
        </w:rPr>
        <w:t xml:space="preserve"> filter, then pick </w:t>
      </w:r>
      <w:r w:rsidRPr="00DE6C5D">
        <w:rPr>
          <w:rStyle w:val="Emphasis"/>
          <w:rFonts w:ascii="Calibri" w:hAnsi="Calibri"/>
          <w:b/>
          <w:i w:val="0"/>
          <w:sz w:val="24"/>
        </w:rPr>
        <w:t>‘CO2 emissions</w:t>
      </w:r>
      <w:r w:rsidRPr="00DE6C5D">
        <w:rPr>
          <w:rStyle w:val="Emphasis"/>
          <w:rFonts w:ascii="Calibri" w:hAnsi="Calibri"/>
          <w:i w:val="0"/>
          <w:sz w:val="24"/>
        </w:rPr>
        <w:t xml:space="preserve"> from the ‘Indicators’ dropdown</w:t>
      </w:r>
    </w:p>
    <w:p w:rsidR="00156EB8" w:rsidRPr="00DE6C5D" w:rsidRDefault="00156EB8" w:rsidP="00156EB8">
      <w:pPr>
        <w:pStyle w:val="Bulletpoints"/>
        <w:rPr>
          <w:rStyle w:val="Emphasis"/>
          <w:rFonts w:ascii="Calibri" w:hAnsi="Calibri"/>
          <w:i w:val="0"/>
          <w:sz w:val="24"/>
        </w:rPr>
      </w:pPr>
      <w:r w:rsidRPr="00DE6C5D">
        <w:rPr>
          <w:rStyle w:val="Emphasis"/>
          <w:rFonts w:ascii="Calibri" w:hAnsi="Calibri"/>
          <w:i w:val="0"/>
          <w:sz w:val="24"/>
        </w:rPr>
        <w:t>The right hand side group of charts will now display these values</w:t>
      </w:r>
    </w:p>
    <w:p w:rsidR="00156EB8" w:rsidRDefault="00156EB8" w:rsidP="00156EB8">
      <w:pPr>
        <w:pStyle w:val="Bulletpoints"/>
        <w:rPr>
          <w:rStyle w:val="Emphasis"/>
          <w:rFonts w:ascii="Calibri" w:hAnsi="Calibri"/>
          <w:i w:val="0"/>
          <w:sz w:val="24"/>
        </w:rPr>
      </w:pPr>
      <w:r w:rsidRPr="00DE6C5D">
        <w:rPr>
          <w:rStyle w:val="Emphasis"/>
          <w:rFonts w:ascii="Calibri" w:hAnsi="Calibri"/>
          <w:i w:val="0"/>
          <w:sz w:val="24"/>
        </w:rPr>
        <w:t>As with other charts, hover over individual data points for more information and activate the chart to ‘</w:t>
      </w:r>
      <w:r w:rsidRPr="00DE6C5D">
        <w:rPr>
          <w:rStyle w:val="Emphasis"/>
          <w:rFonts w:ascii="Calibri" w:hAnsi="Calibri"/>
          <w:b/>
          <w:i w:val="0"/>
          <w:sz w:val="24"/>
        </w:rPr>
        <w:t>Download’</w:t>
      </w:r>
      <w:r w:rsidRPr="00DE6C5D">
        <w:rPr>
          <w:rStyle w:val="Emphasis"/>
          <w:rFonts w:ascii="Calibri" w:hAnsi="Calibri"/>
          <w:i w:val="0"/>
          <w:sz w:val="24"/>
        </w:rPr>
        <w:t xml:space="preserve"> data for further analysis</w:t>
      </w:r>
    </w:p>
    <w:p w:rsidR="00156EB8" w:rsidRPr="00DE6C5D" w:rsidRDefault="00156EB8" w:rsidP="00156EB8">
      <w:pPr>
        <w:pStyle w:val="Heading1"/>
        <w:rPr>
          <w:rStyle w:val="Emphasis"/>
          <w:rFonts w:ascii="Calibri" w:hAnsi="Calibri"/>
          <w:i w:val="0"/>
        </w:rPr>
      </w:pPr>
      <w:r>
        <w:rPr>
          <w:rStyle w:val="Emphasis"/>
          <w:rFonts w:ascii="Calibri" w:hAnsi="Calibri"/>
          <w:i w:val="0"/>
          <w:sz w:val="24"/>
        </w:rPr>
        <w:br w:type="page"/>
      </w:r>
      <w:bookmarkStart w:id="10" w:name="_Toc488758978"/>
      <w:bookmarkStart w:id="11" w:name="_Toc3979572"/>
      <w:r>
        <w:rPr>
          <w:rStyle w:val="Emphasis"/>
          <w:rFonts w:ascii="Calibri" w:hAnsi="Calibri"/>
          <w:i w:val="0"/>
        </w:rPr>
        <w:lastRenderedPageBreak/>
        <w:t>Country Snapshot Dashboard</w:t>
      </w:r>
      <w:bookmarkEnd w:id="10"/>
      <w:bookmarkEnd w:id="11"/>
    </w:p>
    <w:p w:rsidR="00156EB8" w:rsidRPr="00051524" w:rsidRDefault="00156EB8" w:rsidP="00156EB8">
      <w:pPr>
        <w:pStyle w:val="BodyCopy"/>
        <w:rPr>
          <w:rFonts w:ascii="Calibri" w:hAnsi="Calibri"/>
          <w:sz w:val="24"/>
        </w:rPr>
      </w:pPr>
      <w:bookmarkStart w:id="12" w:name="_Toc479236353"/>
      <w:r w:rsidRPr="00051524">
        <w:rPr>
          <w:rFonts w:ascii="Calibri" w:hAnsi="Calibri"/>
          <w:sz w:val="24"/>
        </w:rPr>
        <w:t xml:space="preserve">When you select a country on the map in the </w:t>
      </w:r>
      <w:r w:rsidRPr="00051524">
        <w:rPr>
          <w:rFonts w:ascii="Calibri" w:hAnsi="Calibri"/>
          <w:b/>
          <w:sz w:val="24"/>
        </w:rPr>
        <w:t>‘Welcome’</w:t>
      </w:r>
      <w:r w:rsidRPr="00051524">
        <w:rPr>
          <w:rFonts w:ascii="Calibri" w:hAnsi="Calibri"/>
          <w:sz w:val="24"/>
        </w:rPr>
        <w:t xml:space="preserve"> page it will direct you to the respective </w:t>
      </w:r>
      <w:r w:rsidRPr="00051524">
        <w:rPr>
          <w:rFonts w:ascii="Calibri" w:hAnsi="Calibri"/>
          <w:b/>
          <w:sz w:val="24"/>
        </w:rPr>
        <w:t>‘Country Snapshot’</w:t>
      </w:r>
      <w:r w:rsidRPr="00051524">
        <w:rPr>
          <w:rFonts w:ascii="Calibri" w:hAnsi="Calibri"/>
          <w:sz w:val="24"/>
        </w:rPr>
        <w:t xml:space="preserve">. The dashboard can also be accessed via the tab along the top of each page. </w:t>
      </w:r>
    </w:p>
    <w:p w:rsidR="00156EB8" w:rsidRPr="00051524" w:rsidRDefault="00156EB8" w:rsidP="00156EB8">
      <w:pPr>
        <w:pStyle w:val="BodyCopy"/>
        <w:rPr>
          <w:rFonts w:ascii="Calibri" w:hAnsi="Calibri"/>
          <w:sz w:val="24"/>
        </w:rPr>
      </w:pPr>
      <w:r w:rsidRPr="00051524">
        <w:rPr>
          <w:rFonts w:ascii="Calibri" w:hAnsi="Calibri"/>
          <w:sz w:val="24"/>
        </w:rPr>
        <w:t xml:space="preserve">The </w:t>
      </w:r>
      <w:r w:rsidRPr="00051524">
        <w:rPr>
          <w:rFonts w:ascii="Calibri" w:hAnsi="Calibri"/>
          <w:b/>
          <w:sz w:val="24"/>
        </w:rPr>
        <w:t>‘Country Snapshot’</w:t>
      </w:r>
      <w:r w:rsidRPr="00051524">
        <w:rPr>
          <w:rFonts w:ascii="Calibri" w:hAnsi="Calibri"/>
          <w:sz w:val="24"/>
        </w:rPr>
        <w:t xml:space="preserve"> provides a broad insight into a country of your preference. Fixed charts (real GDP growth, nominal GDP per capita, CPI, unemployment rate, and budget surplus/deficit) show trends from 2000-2025 for your chosen market, plus a map. Use the map to change your country selection or navigate back to the </w:t>
      </w:r>
      <w:r w:rsidRPr="00051524">
        <w:rPr>
          <w:rFonts w:ascii="Calibri" w:hAnsi="Calibri"/>
          <w:b/>
          <w:sz w:val="24"/>
        </w:rPr>
        <w:t>‘Welcome’</w:t>
      </w:r>
      <w:r w:rsidRPr="00051524">
        <w:rPr>
          <w:rFonts w:ascii="Calibri" w:hAnsi="Calibri"/>
          <w:sz w:val="24"/>
        </w:rPr>
        <w:t xml:space="preserve"> page. </w:t>
      </w:r>
      <w:bookmarkEnd w:id="12"/>
    </w:p>
    <w:p w:rsidR="00156EB8" w:rsidRPr="00051524" w:rsidRDefault="00156EB8" w:rsidP="00156EB8">
      <w:pPr>
        <w:pStyle w:val="BodyCopy"/>
        <w:rPr>
          <w:rFonts w:ascii="Calibri" w:hAnsi="Calibri"/>
          <w:sz w:val="24"/>
        </w:rPr>
      </w:pPr>
      <w:r w:rsidRPr="00051524">
        <w:rPr>
          <w:rFonts w:ascii="Calibri" w:hAnsi="Calibri"/>
          <w:sz w:val="24"/>
        </w:rPr>
        <w:t>For example, the below is shown when the United States has been selected.</w:t>
      </w:r>
    </w:p>
    <w:p w:rsidR="00156EB8" w:rsidRPr="00051524" w:rsidRDefault="00BB2A8C" w:rsidP="00156EB8">
      <w:pPr>
        <w:pStyle w:val="BodyCopy"/>
        <w:rPr>
          <w:rFonts w:ascii="Cambria" w:hAnsi="Cambria"/>
        </w:rPr>
      </w:pPr>
      <w:r>
        <w:rPr>
          <w:noProof/>
          <w:lang w:eastAsia="en-GB"/>
        </w:rPr>
        <w:drawing>
          <wp:inline distT="0" distB="0" distL="0" distR="0" wp14:anchorId="20D09CFC" wp14:editId="1AF65DB5">
            <wp:extent cx="6475730" cy="447865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5730" cy="4478655"/>
                    </a:xfrm>
                    <a:prstGeom prst="rect">
                      <a:avLst/>
                    </a:prstGeom>
                  </pic:spPr>
                </pic:pic>
              </a:graphicData>
            </a:graphic>
          </wp:inline>
        </w:drawing>
      </w:r>
    </w:p>
    <w:p w:rsidR="00156EB8" w:rsidRPr="00051524" w:rsidRDefault="00156EB8" w:rsidP="00156EB8">
      <w:pPr>
        <w:pStyle w:val="Bulletpoints"/>
      </w:pPr>
      <w:bookmarkStart w:id="13" w:name="_Toc479236354"/>
      <w:r w:rsidRPr="00051524">
        <w:t xml:space="preserve">To change the country shown, select the country you want to see on the map and click </w:t>
      </w:r>
      <w:r w:rsidRPr="00051524">
        <w:rPr>
          <w:b/>
        </w:rPr>
        <w:t>‘Select country’</w:t>
      </w:r>
      <w:bookmarkEnd w:id="13"/>
      <w:r w:rsidRPr="00051524">
        <w:t>. The page will update accordingly</w:t>
      </w:r>
    </w:p>
    <w:p w:rsidR="00156EB8" w:rsidRDefault="00156EB8" w:rsidP="00156EB8">
      <w:pPr>
        <w:pStyle w:val="Bulletpoints"/>
        <w:rPr>
          <w:b/>
        </w:rPr>
      </w:pPr>
      <w:r w:rsidRPr="00051524">
        <w:t xml:space="preserve">If you want to return to the </w:t>
      </w:r>
      <w:r w:rsidRPr="00051524">
        <w:rPr>
          <w:b/>
        </w:rPr>
        <w:t>‘Welcome’</w:t>
      </w:r>
      <w:r w:rsidRPr="00051524">
        <w:t xml:space="preserve"> page at this point, select </w:t>
      </w:r>
      <w:r w:rsidRPr="00051524">
        <w:rPr>
          <w:b/>
        </w:rPr>
        <w:t>‘Go back to Welcome page’</w:t>
      </w:r>
    </w:p>
    <w:p w:rsidR="00156EB8" w:rsidRPr="001B6A69" w:rsidRDefault="00156EB8" w:rsidP="00156EB8">
      <w:pPr>
        <w:pStyle w:val="Heading1"/>
        <w:rPr>
          <w:rStyle w:val="Emphasis"/>
          <w:rFonts w:ascii="Calibri" w:hAnsi="Calibri"/>
          <w:i w:val="0"/>
        </w:rPr>
      </w:pPr>
      <w:r>
        <w:rPr>
          <w:b/>
          <w:sz w:val="24"/>
        </w:rPr>
        <w:br w:type="page"/>
      </w:r>
      <w:bookmarkStart w:id="14" w:name="_Toc486339911"/>
      <w:bookmarkStart w:id="15" w:name="_Toc488758979"/>
      <w:bookmarkStart w:id="16" w:name="_Toc3979573"/>
      <w:r w:rsidRPr="001B6A69">
        <w:rPr>
          <w:rStyle w:val="Emphasis"/>
          <w:rFonts w:ascii="Calibri" w:hAnsi="Calibri"/>
          <w:i w:val="0"/>
        </w:rPr>
        <w:lastRenderedPageBreak/>
        <w:t>Data Download</w:t>
      </w:r>
      <w:bookmarkEnd w:id="14"/>
      <w:bookmarkEnd w:id="15"/>
      <w:bookmarkEnd w:id="16"/>
    </w:p>
    <w:p w:rsidR="00156EB8" w:rsidRPr="001B6A69" w:rsidRDefault="00156EB8" w:rsidP="00156EB8">
      <w:pPr>
        <w:tabs>
          <w:tab w:val="left" w:pos="7702"/>
        </w:tabs>
        <w:rPr>
          <w:rFonts w:ascii="Calibri" w:hAnsi="Calibri"/>
          <w:sz w:val="24"/>
        </w:rPr>
      </w:pPr>
      <w:r w:rsidRPr="001B6A69">
        <w:rPr>
          <w:rFonts w:ascii="Calibri" w:hAnsi="Calibri"/>
          <w:sz w:val="24"/>
        </w:rPr>
        <w:t xml:space="preserve">The </w:t>
      </w:r>
      <w:r w:rsidRPr="001B6A69">
        <w:rPr>
          <w:rFonts w:ascii="Calibri" w:hAnsi="Calibri"/>
          <w:b/>
          <w:sz w:val="24"/>
        </w:rPr>
        <w:t>‘Data Download</w:t>
      </w:r>
      <w:r w:rsidR="00BB2A8C">
        <w:rPr>
          <w:rFonts w:ascii="Calibri" w:hAnsi="Calibri"/>
          <w:b/>
          <w:sz w:val="24"/>
        </w:rPr>
        <w:t xml:space="preserve"> for all countries</w:t>
      </w:r>
      <w:r w:rsidRPr="001B6A69">
        <w:rPr>
          <w:rFonts w:ascii="Calibri" w:hAnsi="Calibri"/>
          <w:b/>
          <w:sz w:val="24"/>
        </w:rPr>
        <w:t xml:space="preserve">’ </w:t>
      </w:r>
      <w:r w:rsidRPr="001B6A69">
        <w:rPr>
          <w:rFonts w:ascii="Calibri" w:hAnsi="Calibri"/>
          <w:sz w:val="24"/>
        </w:rPr>
        <w:t>page provides the same data available on the other dashboards, but here all indicators are available to select at once for multiple years and geographies.</w:t>
      </w:r>
    </w:p>
    <w:p w:rsidR="00156EB8" w:rsidRPr="001B6A69" w:rsidRDefault="00156EB8" w:rsidP="00156EB8">
      <w:pPr>
        <w:tabs>
          <w:tab w:val="left" w:pos="7702"/>
        </w:tabs>
        <w:rPr>
          <w:rFonts w:ascii="Calibri" w:hAnsi="Calibri"/>
          <w:sz w:val="24"/>
        </w:rPr>
      </w:pPr>
      <w:r w:rsidRPr="001B6A69">
        <w:rPr>
          <w:rFonts w:ascii="Calibri" w:hAnsi="Calibri"/>
          <w:sz w:val="24"/>
        </w:rPr>
        <w:t xml:space="preserve"> </w:t>
      </w:r>
    </w:p>
    <w:p w:rsidR="00156EB8" w:rsidRPr="001B6A69" w:rsidRDefault="00BB2A8C" w:rsidP="00156EB8">
      <w:pPr>
        <w:tabs>
          <w:tab w:val="left" w:pos="7702"/>
        </w:tabs>
        <w:rPr>
          <w:rFonts w:ascii="Calibri" w:hAnsi="Calibri"/>
          <w:sz w:val="24"/>
        </w:rPr>
      </w:pPr>
      <w:r>
        <w:rPr>
          <w:noProof/>
          <w:lang w:val="en-GB" w:eastAsia="en-GB"/>
        </w:rPr>
        <w:drawing>
          <wp:inline distT="0" distB="0" distL="0" distR="0" wp14:anchorId="4C069BA1" wp14:editId="1EA082E8">
            <wp:extent cx="6475730" cy="4486910"/>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5730" cy="4486910"/>
                    </a:xfrm>
                    <a:prstGeom prst="rect">
                      <a:avLst/>
                    </a:prstGeom>
                  </pic:spPr>
                </pic:pic>
              </a:graphicData>
            </a:graphic>
          </wp:inline>
        </w:drawing>
      </w:r>
    </w:p>
    <w:p w:rsidR="00156EB8" w:rsidRPr="001B6A69" w:rsidRDefault="00156EB8" w:rsidP="00156EB8">
      <w:pPr>
        <w:tabs>
          <w:tab w:val="left" w:pos="7702"/>
        </w:tabs>
        <w:rPr>
          <w:rFonts w:ascii="Calibri" w:hAnsi="Calibri"/>
          <w:sz w:val="24"/>
        </w:rPr>
      </w:pPr>
    </w:p>
    <w:p w:rsidR="00156EB8" w:rsidRPr="001B6A69" w:rsidRDefault="00156EB8" w:rsidP="00156EB8">
      <w:pPr>
        <w:pStyle w:val="Bulletpoints"/>
      </w:pPr>
      <w:r w:rsidRPr="001B6A69">
        <w:t xml:space="preserve">On the left hand side bar you can explore different indicators, geographies and time periods </w:t>
      </w:r>
    </w:p>
    <w:p w:rsidR="00156EB8" w:rsidRPr="001B6A69" w:rsidRDefault="00156EB8" w:rsidP="00156EB8">
      <w:pPr>
        <w:pStyle w:val="Bulletpoints"/>
      </w:pPr>
      <w:r w:rsidRPr="001B6A69">
        <w:t xml:space="preserve">Update the selection to your preferences and click </w:t>
      </w:r>
      <w:r w:rsidRPr="00156EB8">
        <w:rPr>
          <w:b/>
        </w:rPr>
        <w:t>‘Apply’</w:t>
      </w:r>
      <w:r w:rsidRPr="001B6A69">
        <w:t>; the data will appear in a pivot table format as a time series</w:t>
      </w:r>
    </w:p>
    <w:p w:rsidR="001124D5" w:rsidRPr="00156EB8" w:rsidRDefault="00156EB8" w:rsidP="00156EB8">
      <w:pPr>
        <w:pStyle w:val="Bulletpoints"/>
        <w:rPr>
          <w:color w:val="000000"/>
          <w:szCs w:val="72"/>
        </w:rPr>
      </w:pPr>
      <w:r w:rsidRPr="001B6A69">
        <w:t xml:space="preserve">To download the data, click within the table to activate it and navigate to the </w:t>
      </w:r>
      <w:r w:rsidRPr="00156EB8">
        <w:rPr>
          <w:b/>
        </w:rPr>
        <w:t>‘Download’</w:t>
      </w:r>
      <w:r w:rsidRPr="001B6A69">
        <w:t xml:space="preserve"> button at the bottom right corner of the screen and click it. From here choose </w:t>
      </w:r>
      <w:r w:rsidRPr="001B6A69">
        <w:rPr>
          <w:iCs/>
        </w:rPr>
        <w:t xml:space="preserve">your desired download format </w:t>
      </w:r>
      <w:r w:rsidRPr="00156EB8">
        <w:rPr>
          <w:b/>
          <w:iCs/>
        </w:rPr>
        <w:t>(Crosstab is recommended)</w:t>
      </w:r>
      <w:r w:rsidRPr="001B6A69">
        <w:rPr>
          <w:iCs/>
        </w:rPr>
        <w:t xml:space="preserve"> and follow the on-screen instructions to access the file</w:t>
      </w:r>
    </w:p>
    <w:bookmarkEnd w:id="3"/>
    <w:p w:rsidR="0082296E" w:rsidRDefault="0082296E">
      <w:pPr>
        <w:rPr>
          <w:rStyle w:val="Emphasis"/>
          <w:rFonts w:asciiTheme="minorHAnsi" w:hAnsiTheme="minorHAnsi" w:cstheme="minorHAnsi"/>
          <w:i w:val="0"/>
          <w:color w:val="00DEA5"/>
          <w:sz w:val="42"/>
          <w:szCs w:val="42"/>
        </w:rPr>
      </w:pPr>
      <w:r>
        <w:rPr>
          <w:rStyle w:val="Emphasis"/>
          <w:rFonts w:asciiTheme="minorHAnsi" w:hAnsiTheme="minorHAnsi" w:cstheme="minorHAnsi"/>
          <w:i w:val="0"/>
          <w:color w:val="00DEA5"/>
          <w:sz w:val="42"/>
          <w:szCs w:val="42"/>
        </w:rPr>
        <w:br w:type="page"/>
      </w:r>
    </w:p>
    <w:p w:rsidR="000D31AA" w:rsidRPr="00444291" w:rsidRDefault="000D31AA" w:rsidP="000D31AA">
      <w:pPr>
        <w:pStyle w:val="Heading1"/>
        <w:rPr>
          <w:rStyle w:val="Emphasis"/>
          <w:i w:val="0"/>
          <w:iCs w:val="0"/>
        </w:rPr>
      </w:pPr>
      <w:bookmarkStart w:id="17" w:name="_Toc474743580"/>
      <w:bookmarkStart w:id="18" w:name="_Toc486509534"/>
      <w:bookmarkStart w:id="19" w:name="_Toc3803416"/>
      <w:bookmarkStart w:id="20" w:name="_Toc3979574"/>
      <w:r w:rsidRPr="00444291">
        <w:rPr>
          <w:rStyle w:val="Emphasis"/>
          <w:i w:val="0"/>
        </w:rPr>
        <w:lastRenderedPageBreak/>
        <w:t>Methodology and Frequently Asked Questions</w:t>
      </w:r>
      <w:bookmarkEnd w:id="17"/>
      <w:bookmarkEnd w:id="18"/>
      <w:bookmarkEnd w:id="19"/>
      <w:bookmarkEnd w:id="20"/>
    </w:p>
    <w:p w:rsidR="000D31AA" w:rsidRPr="00444291" w:rsidRDefault="000D31AA" w:rsidP="000D31AA">
      <w:pPr>
        <w:pStyle w:val="Heading2"/>
        <w:rPr>
          <w:rStyle w:val="Emphasis"/>
          <w:i w:val="0"/>
          <w:iCs w:val="0"/>
        </w:rPr>
      </w:pPr>
      <w:bookmarkStart w:id="21" w:name="_Toc474743581"/>
      <w:bookmarkStart w:id="22" w:name="_Toc486509535"/>
      <w:bookmarkStart w:id="23" w:name="_Toc3803417"/>
      <w:bookmarkStart w:id="24" w:name="_Toc3979575"/>
      <w:r w:rsidRPr="00444291">
        <w:rPr>
          <w:rStyle w:val="Emphasis"/>
          <w:i w:val="0"/>
        </w:rPr>
        <w:t>Sourcing, quality and confidence</w:t>
      </w:r>
      <w:bookmarkEnd w:id="21"/>
      <w:bookmarkEnd w:id="22"/>
      <w:bookmarkEnd w:id="23"/>
      <w:bookmarkEnd w:id="24"/>
    </w:p>
    <w:p w:rsidR="000D31AA" w:rsidRPr="00921A37" w:rsidRDefault="000D31AA" w:rsidP="000D31AA">
      <w:pPr>
        <w:pStyle w:val="Heading3"/>
        <w:rPr>
          <w:rStyle w:val="Emphasis"/>
          <w:i w:val="0"/>
          <w:iCs w:val="0"/>
        </w:rPr>
      </w:pPr>
      <w:bookmarkStart w:id="25" w:name="_Toc3803418"/>
      <w:bookmarkStart w:id="26" w:name="_Toc3979576"/>
      <w:r w:rsidRPr="00921A37">
        <w:rPr>
          <w:rStyle w:val="Emphasis"/>
          <w:i w:val="0"/>
        </w:rPr>
        <w:t>Where do you collect your data from?</w:t>
      </w:r>
      <w:bookmarkEnd w:id="25"/>
      <w:bookmarkEnd w:id="26"/>
      <w:r w:rsidRPr="00921A37">
        <w:rPr>
          <w:rStyle w:val="Emphasis"/>
          <w:i w:val="0"/>
        </w:rPr>
        <w:t xml:space="preserve"> </w:t>
      </w:r>
    </w:p>
    <w:p w:rsidR="000D31AA" w:rsidRPr="00921A37" w:rsidRDefault="009E0EAF" w:rsidP="009E0EAF">
      <w:pPr>
        <w:rPr>
          <w:rStyle w:val="Emphasis"/>
          <w:i w:val="0"/>
          <w:iCs w:val="0"/>
        </w:rPr>
      </w:pPr>
      <w:r>
        <w:rPr>
          <w:rStyle w:val="Emphasis"/>
          <w:i w:val="0"/>
        </w:rPr>
        <w:t>The country statistics d</w:t>
      </w:r>
      <w:r w:rsidRPr="009E0EAF">
        <w:rPr>
          <w:rStyle w:val="Emphasis"/>
          <w:i w:val="0"/>
        </w:rPr>
        <w:t xml:space="preserve">atabase </w:t>
      </w:r>
      <w:r>
        <w:rPr>
          <w:rStyle w:val="Emphasis"/>
          <w:i w:val="0"/>
        </w:rPr>
        <w:t xml:space="preserve">is </w:t>
      </w:r>
      <w:r w:rsidRPr="009E0EAF">
        <w:rPr>
          <w:rStyle w:val="Emphasis"/>
          <w:i w:val="0"/>
        </w:rPr>
        <w:t xml:space="preserve">maintained by a specialized team of analysts trained to use sophisticated econometric modeling techniques and propriety models. Data </w:t>
      </w:r>
      <w:r>
        <w:rPr>
          <w:rStyle w:val="Emphasis"/>
          <w:i w:val="0"/>
        </w:rPr>
        <w:t xml:space="preserve">is </w:t>
      </w:r>
      <w:r w:rsidRPr="009E0EAF">
        <w:rPr>
          <w:rStyle w:val="Emphasis"/>
          <w:i w:val="0"/>
        </w:rPr>
        <w:t xml:space="preserve">sourced from national and international bodies such as National Statistics Organizations, Central Banks, trade associations, the World Bank, IMF, UN, and OECD. </w:t>
      </w:r>
      <w:r w:rsidR="000D31AA" w:rsidRPr="00921A37">
        <w:rPr>
          <w:rStyle w:val="Emphasis"/>
          <w:i w:val="0"/>
        </w:rPr>
        <w:t xml:space="preserve"> </w:t>
      </w:r>
    </w:p>
    <w:p w:rsidR="000D31AA" w:rsidRPr="00921A37" w:rsidRDefault="000D31AA" w:rsidP="000D31AA">
      <w:pPr>
        <w:pStyle w:val="Heading3"/>
        <w:rPr>
          <w:rStyle w:val="Emphasis"/>
          <w:i w:val="0"/>
          <w:iCs w:val="0"/>
        </w:rPr>
      </w:pPr>
      <w:bookmarkStart w:id="27" w:name="_Toc3803419"/>
      <w:bookmarkStart w:id="28" w:name="_Toc3979577"/>
      <w:r w:rsidRPr="00921A37">
        <w:rPr>
          <w:rStyle w:val="Emphasis"/>
          <w:i w:val="0"/>
        </w:rPr>
        <w:t>How trustworthy is your data?</w:t>
      </w:r>
      <w:bookmarkEnd w:id="27"/>
      <w:bookmarkEnd w:id="28"/>
    </w:p>
    <w:p w:rsidR="000D31AA" w:rsidRPr="00921A37" w:rsidRDefault="000D31AA" w:rsidP="000D31AA">
      <w:pPr>
        <w:rPr>
          <w:rStyle w:val="Emphasis"/>
          <w:i w:val="0"/>
          <w:iCs w:val="0"/>
        </w:rPr>
      </w:pPr>
      <w:r w:rsidRPr="00921A37">
        <w:rPr>
          <w:rStyle w:val="Emphasis"/>
          <w:i w:val="0"/>
        </w:rPr>
        <w:t>Our credibility is driven by our data sources and our modelling methodology. Official statistics offices can typically be trusted as they are a either a governmental department or highly regarded independent organization which may report to the national government, or on their behalf. If we have low confidence in a source data point, regardless of the general credibility of the source, we carry out a secondary checking procedure to verify or discount the dat</w:t>
      </w:r>
      <w:r>
        <w:rPr>
          <w:rStyle w:val="Emphasis"/>
          <w:i w:val="0"/>
        </w:rPr>
        <w:t xml:space="preserve">a. </w:t>
      </w:r>
      <w:r w:rsidRPr="00921A37">
        <w:rPr>
          <w:rStyle w:val="Emphasis"/>
          <w:i w:val="0"/>
        </w:rPr>
        <w:t>We maintain a level of transparency on such issues by providing information on our sources.</w:t>
      </w:r>
    </w:p>
    <w:p w:rsidR="000D31AA" w:rsidRPr="00921A37" w:rsidRDefault="000D31AA" w:rsidP="000D31AA">
      <w:pPr>
        <w:pStyle w:val="Heading3"/>
        <w:rPr>
          <w:rStyle w:val="Emphasis"/>
          <w:i w:val="0"/>
          <w:iCs w:val="0"/>
        </w:rPr>
      </w:pPr>
      <w:bookmarkStart w:id="29" w:name="_Toc3803420"/>
      <w:bookmarkStart w:id="30" w:name="_Toc3979578"/>
      <w:r w:rsidRPr="00921A37">
        <w:rPr>
          <w:rStyle w:val="Emphasis"/>
          <w:i w:val="0"/>
        </w:rPr>
        <w:t>What kind of quality control measures do you implement?</w:t>
      </w:r>
      <w:bookmarkEnd w:id="29"/>
      <w:bookmarkEnd w:id="30"/>
      <w:r w:rsidRPr="00921A37">
        <w:rPr>
          <w:rStyle w:val="Emphasis"/>
          <w:i w:val="0"/>
        </w:rPr>
        <w:t xml:space="preserve"> </w:t>
      </w:r>
    </w:p>
    <w:p w:rsidR="000D31AA" w:rsidRPr="00921A37" w:rsidRDefault="000D31AA" w:rsidP="000D31AA">
      <w:pPr>
        <w:rPr>
          <w:rStyle w:val="Emphasis"/>
          <w:i w:val="0"/>
          <w:iCs w:val="0"/>
        </w:rPr>
      </w:pPr>
      <w:r w:rsidRPr="00921A37">
        <w:rPr>
          <w:rStyle w:val="Emphasis"/>
          <w:i w:val="0"/>
        </w:rPr>
        <w:t xml:space="preserve">To ensure the highest quality data possible, quality checks are implemented at every stage of the end-to-end process. We ensure the validity of our data with numerous automated tests, as well as manual checking of data points and overall trends. Additionally, we regularly re-evaluate our modelling logic to ensure we are continually enhancing our understanding of how intelligence on </w:t>
      </w:r>
      <w:r>
        <w:rPr>
          <w:rStyle w:val="Emphasis"/>
          <w:i w:val="0"/>
        </w:rPr>
        <w:t>countries</w:t>
      </w:r>
      <w:r w:rsidRPr="00921A37">
        <w:rPr>
          <w:rStyle w:val="Emphasis"/>
          <w:i w:val="0"/>
        </w:rPr>
        <w:t xml:space="preserve"> should be represented.</w:t>
      </w:r>
    </w:p>
    <w:p w:rsidR="000D31AA" w:rsidRPr="00921A37" w:rsidRDefault="000D31AA" w:rsidP="000D31AA">
      <w:pPr>
        <w:pStyle w:val="Heading3"/>
        <w:rPr>
          <w:rStyle w:val="Emphasis"/>
          <w:i w:val="0"/>
          <w:iCs w:val="0"/>
        </w:rPr>
      </w:pPr>
      <w:bookmarkStart w:id="31" w:name="_Toc3803421"/>
      <w:bookmarkStart w:id="32" w:name="_Toc3979579"/>
      <w:r w:rsidRPr="00921A37">
        <w:rPr>
          <w:rStyle w:val="Emphasis"/>
          <w:i w:val="0"/>
        </w:rPr>
        <w:t>How do you ensure consistency in the definitions when your data is from multiple sources?</w:t>
      </w:r>
      <w:bookmarkEnd w:id="31"/>
      <w:bookmarkEnd w:id="32"/>
      <w:r w:rsidRPr="00921A37">
        <w:rPr>
          <w:rStyle w:val="Emphasis"/>
          <w:i w:val="0"/>
        </w:rPr>
        <w:t xml:space="preserve"> </w:t>
      </w:r>
    </w:p>
    <w:p w:rsidR="000D31AA" w:rsidRPr="00921A37" w:rsidRDefault="000D31AA" w:rsidP="000D31AA">
      <w:pPr>
        <w:rPr>
          <w:rStyle w:val="Emphasis"/>
          <w:i w:val="0"/>
          <w:iCs w:val="0"/>
        </w:rPr>
      </w:pPr>
      <w:r w:rsidRPr="00921A37">
        <w:rPr>
          <w:rStyle w:val="Emphasis"/>
          <w:i w:val="0"/>
        </w:rPr>
        <w:t>A consistent and robust dataset is of paramount importance. All source definitions are checked thoroughly before the data is extracted to ensure consistency and an estimation approach is imple</w:t>
      </w:r>
      <w:r>
        <w:rPr>
          <w:rStyle w:val="Emphasis"/>
          <w:i w:val="0"/>
        </w:rPr>
        <w:t>mented if absolutely necessary.</w:t>
      </w:r>
      <w:r w:rsidRPr="00921A37">
        <w:rPr>
          <w:rStyle w:val="Emphasis"/>
          <w:i w:val="0"/>
        </w:rPr>
        <w:t xml:space="preserve"> </w:t>
      </w:r>
    </w:p>
    <w:p w:rsidR="000D31AA" w:rsidRPr="00921A37" w:rsidRDefault="000D31AA" w:rsidP="000D31AA">
      <w:pPr>
        <w:pStyle w:val="Heading3"/>
        <w:rPr>
          <w:rStyle w:val="Emphasis"/>
          <w:i w:val="0"/>
          <w:iCs w:val="0"/>
        </w:rPr>
      </w:pPr>
      <w:bookmarkStart w:id="33" w:name="_Toc3803422"/>
      <w:bookmarkStart w:id="34" w:name="_Toc3979580"/>
      <w:r w:rsidRPr="00921A37">
        <w:rPr>
          <w:rStyle w:val="Emphasis"/>
          <w:i w:val="0"/>
        </w:rPr>
        <w:t>How do you overcome gaps in source data?</w:t>
      </w:r>
      <w:bookmarkEnd w:id="33"/>
      <w:bookmarkEnd w:id="34"/>
    </w:p>
    <w:p w:rsidR="000D31AA" w:rsidRPr="00921A37" w:rsidRDefault="000D31AA" w:rsidP="000D31AA">
      <w:pPr>
        <w:rPr>
          <w:rStyle w:val="Emphasis"/>
          <w:i w:val="0"/>
          <w:iCs w:val="0"/>
        </w:rPr>
      </w:pPr>
      <w:r w:rsidRPr="00921A37">
        <w:rPr>
          <w:rStyle w:val="Emphasis"/>
          <w:i w:val="0"/>
        </w:rPr>
        <w:t xml:space="preserve">We use a variety of techniques depending on the severity of data availability however, in simple </w:t>
      </w:r>
      <w:proofErr w:type="gramStart"/>
      <w:r w:rsidRPr="00921A37">
        <w:rPr>
          <w:rStyle w:val="Emphasis"/>
          <w:i w:val="0"/>
        </w:rPr>
        <w:t>cases,</w:t>
      </w:r>
      <w:proofErr w:type="gramEnd"/>
      <w:r w:rsidRPr="00921A37">
        <w:rPr>
          <w:rStyle w:val="Emphasis"/>
          <w:i w:val="0"/>
        </w:rPr>
        <w:t xml:space="preserve"> we are able to impute missing values by using linear trend methods, which produces the lowest standard error. </w:t>
      </w:r>
    </w:p>
    <w:p w:rsidR="000D31AA" w:rsidRPr="00921A37" w:rsidRDefault="000D31AA" w:rsidP="000D31AA">
      <w:pPr>
        <w:rPr>
          <w:rStyle w:val="Emphasis"/>
          <w:i w:val="0"/>
          <w:iCs w:val="0"/>
        </w:rPr>
      </w:pPr>
    </w:p>
    <w:p w:rsidR="000D31AA" w:rsidRPr="00921A37" w:rsidRDefault="000D31AA" w:rsidP="000D31AA">
      <w:pPr>
        <w:pStyle w:val="Heading3"/>
        <w:rPr>
          <w:rStyle w:val="Emphasis"/>
          <w:i w:val="0"/>
          <w:iCs w:val="0"/>
        </w:rPr>
      </w:pPr>
      <w:bookmarkStart w:id="35" w:name="_Toc3803423"/>
      <w:bookmarkStart w:id="36" w:name="_Toc3979581"/>
      <w:r w:rsidRPr="00921A37">
        <w:rPr>
          <w:rStyle w:val="Emphasis"/>
          <w:i w:val="0"/>
        </w:rPr>
        <w:t>How confident can you be in your data for obscure or less-developed markets?</w:t>
      </w:r>
      <w:bookmarkEnd w:id="35"/>
      <w:bookmarkEnd w:id="36"/>
      <w:r w:rsidRPr="00921A37">
        <w:rPr>
          <w:rStyle w:val="Emphasis"/>
          <w:i w:val="0"/>
        </w:rPr>
        <w:t xml:space="preserve"> </w:t>
      </w:r>
    </w:p>
    <w:p w:rsidR="000D31AA" w:rsidRPr="00921A37" w:rsidRDefault="000D31AA" w:rsidP="000D31AA">
      <w:pPr>
        <w:rPr>
          <w:rStyle w:val="Emphasis"/>
          <w:i w:val="0"/>
          <w:iCs w:val="0"/>
        </w:rPr>
      </w:pPr>
      <w:r w:rsidRPr="00921A37">
        <w:rPr>
          <w:rStyle w:val="Emphasis"/>
          <w:i w:val="0"/>
        </w:rPr>
        <w:lastRenderedPageBreak/>
        <w:t>Where we are unsure of the reliability of a data source we ensure figures are aligned with secondary materials. Beyond this, our hierarchical modelling approach enables us to credibly provide estimations for hard-to-research markets.</w:t>
      </w:r>
    </w:p>
    <w:p w:rsidR="000D31AA" w:rsidRPr="00444291" w:rsidRDefault="000D31AA" w:rsidP="000D31AA">
      <w:pPr>
        <w:pStyle w:val="Heading2"/>
        <w:rPr>
          <w:rStyle w:val="Emphasis"/>
          <w:i w:val="0"/>
          <w:iCs w:val="0"/>
        </w:rPr>
      </w:pPr>
      <w:bookmarkStart w:id="37" w:name="_Toc474743582"/>
      <w:bookmarkStart w:id="38" w:name="_Toc486509536"/>
      <w:bookmarkStart w:id="39" w:name="_Toc3803424"/>
      <w:bookmarkStart w:id="40" w:name="_Toc3979582"/>
      <w:r w:rsidRPr="00444291">
        <w:rPr>
          <w:rStyle w:val="Emphasis"/>
          <w:i w:val="0"/>
        </w:rPr>
        <w:t>Fore</w:t>
      </w:r>
      <w:r w:rsidRPr="00444291">
        <w:t>c</w:t>
      </w:r>
      <w:r w:rsidRPr="00444291">
        <w:rPr>
          <w:rStyle w:val="Emphasis"/>
          <w:i w:val="0"/>
        </w:rPr>
        <w:t>asting</w:t>
      </w:r>
      <w:bookmarkEnd w:id="37"/>
      <w:bookmarkEnd w:id="38"/>
      <w:bookmarkEnd w:id="39"/>
      <w:bookmarkEnd w:id="40"/>
    </w:p>
    <w:p w:rsidR="000D31AA" w:rsidRPr="00921A37" w:rsidRDefault="000D31AA" w:rsidP="000D31AA">
      <w:pPr>
        <w:pStyle w:val="Heading3"/>
        <w:rPr>
          <w:rStyle w:val="Emphasis"/>
          <w:i w:val="0"/>
          <w:iCs w:val="0"/>
        </w:rPr>
      </w:pPr>
      <w:bookmarkStart w:id="41" w:name="_Toc3803425"/>
      <w:bookmarkStart w:id="42" w:name="_Toc3979583"/>
      <w:bookmarkStart w:id="43" w:name="_Toc474743583"/>
      <w:r w:rsidRPr="00921A37">
        <w:rPr>
          <w:rStyle w:val="Emphasis"/>
          <w:i w:val="0"/>
        </w:rPr>
        <w:t>How do you forecast your data?</w:t>
      </w:r>
      <w:bookmarkEnd w:id="41"/>
      <w:bookmarkEnd w:id="42"/>
      <w:r w:rsidRPr="00921A37">
        <w:rPr>
          <w:rStyle w:val="Emphasis"/>
          <w:i w:val="0"/>
        </w:rPr>
        <w:t xml:space="preserve"> </w:t>
      </w:r>
    </w:p>
    <w:p w:rsidR="00A405B9" w:rsidRPr="006F2510" w:rsidRDefault="00A405B9" w:rsidP="00A405B9">
      <w:pPr>
        <w:pStyle w:val="Heading4"/>
        <w:rPr>
          <w:rStyle w:val="Emphasis"/>
          <w:rFonts w:ascii="Rubik" w:eastAsia="Calibri" w:hAnsi="Rubik" w:cs="Times New Roman"/>
          <w:b w:val="0"/>
          <w:bCs w:val="0"/>
          <w:color w:val="auto"/>
          <w:sz w:val="20"/>
          <w:szCs w:val="20"/>
        </w:rPr>
      </w:pPr>
      <w:bookmarkStart w:id="44" w:name="_Toc3803426"/>
      <w:bookmarkStart w:id="45" w:name="_Toc3979584"/>
      <w:r>
        <w:rPr>
          <w:rStyle w:val="Emphasis"/>
          <w:rFonts w:ascii="Rubik" w:eastAsia="Calibri" w:hAnsi="Rubik" w:cs="Times New Roman"/>
          <w:b w:val="0"/>
          <w:bCs w:val="0"/>
          <w:color w:val="auto"/>
          <w:sz w:val="20"/>
          <w:szCs w:val="20"/>
        </w:rPr>
        <w:t>For all key indicators ( GDP, private final consumption expenditure, inflation,</w:t>
      </w:r>
      <w:r w:rsidRPr="00A1410F">
        <w:rPr>
          <w:rStyle w:val="Emphasis"/>
          <w:rFonts w:ascii="Rubik" w:eastAsia="Calibri" w:hAnsi="Rubik" w:cs="Times New Roman"/>
          <w:b w:val="0"/>
          <w:bCs w:val="0"/>
          <w:color w:val="auto"/>
          <w:sz w:val="20"/>
          <w:szCs w:val="20"/>
        </w:rPr>
        <w:t xml:space="preserve"> </w:t>
      </w:r>
      <w:r>
        <w:rPr>
          <w:rStyle w:val="Emphasis"/>
          <w:rFonts w:ascii="Rubik" w:eastAsia="Calibri" w:hAnsi="Rubik" w:cs="Times New Roman"/>
          <w:b w:val="0"/>
          <w:bCs w:val="0"/>
          <w:color w:val="auto"/>
          <w:sz w:val="20"/>
          <w:szCs w:val="20"/>
        </w:rPr>
        <w:t>exchange rates, unemployment rate, and population) c</w:t>
      </w:r>
      <w:r w:rsidRPr="006F2510">
        <w:rPr>
          <w:rStyle w:val="Emphasis"/>
          <w:rFonts w:ascii="Rubik" w:eastAsia="Calibri" w:hAnsi="Rubik" w:cs="Times New Roman"/>
          <w:b w:val="0"/>
          <w:bCs w:val="0"/>
          <w:color w:val="auto"/>
          <w:sz w:val="20"/>
          <w:szCs w:val="20"/>
        </w:rPr>
        <w:t xml:space="preserve">ountry level time series data updated in models after passing through all the quality checks in terms of data consistency and flow. In this stage, each data series is compared with best possible source available for access and accordingly final data is considered in model to reflect latest update. National and global high </w:t>
      </w:r>
      <w:r w:rsidRPr="00A1410F">
        <w:rPr>
          <w:rStyle w:val="Emphasis"/>
          <w:rFonts w:ascii="Rubik" w:eastAsia="Calibri" w:hAnsi="Rubik" w:cs="Times New Roman"/>
          <w:b w:val="0"/>
          <w:bCs w:val="0"/>
          <w:color w:val="auto"/>
          <w:sz w:val="20"/>
          <w:szCs w:val="20"/>
        </w:rPr>
        <w:t xml:space="preserve">frequency data (WB Monthly publication) series considered to estimate YTD figures for current year and accordingly full year numbers are derived. For future years, data has been forecasted using </w:t>
      </w:r>
      <w:r>
        <w:rPr>
          <w:rStyle w:val="Emphasis"/>
          <w:rFonts w:ascii="Rubik" w:eastAsia="Calibri" w:hAnsi="Rubik" w:cs="Times New Roman"/>
          <w:b w:val="0"/>
          <w:bCs w:val="0"/>
          <w:color w:val="auto"/>
          <w:sz w:val="20"/>
          <w:szCs w:val="20"/>
        </w:rPr>
        <w:t>c</w:t>
      </w:r>
      <w:r w:rsidRPr="00A1410F">
        <w:rPr>
          <w:rStyle w:val="Emphasis"/>
          <w:rFonts w:ascii="Rubik" w:eastAsia="Calibri" w:hAnsi="Rubik" w:cs="Times New Roman"/>
          <w:b w:val="0"/>
          <w:bCs w:val="0"/>
          <w:color w:val="auto"/>
          <w:sz w:val="20"/>
          <w:szCs w:val="20"/>
        </w:rPr>
        <w:t xml:space="preserve">onsensus rates derived from multiple sources such as IMF, Country specific central banks and ministry projections,  Consensus economics (87 countries), African development bank, Asian development bank, European commission, OECD, Eastern Caribbean central bank, Inter-American development bank and World Bank. </w:t>
      </w:r>
    </w:p>
    <w:p w:rsidR="00A405B9" w:rsidRPr="00267818" w:rsidRDefault="00A405B9" w:rsidP="00A405B9">
      <w:pPr>
        <w:pStyle w:val="Heading4"/>
        <w:rPr>
          <w:rFonts w:ascii="Rubik" w:eastAsia="Calibri" w:hAnsi="Rubik" w:cs="Times New Roman"/>
          <w:b w:val="0"/>
          <w:bCs w:val="0"/>
          <w:i w:val="0"/>
          <w:iCs w:val="0"/>
          <w:color w:val="auto"/>
          <w:sz w:val="20"/>
          <w:szCs w:val="20"/>
        </w:rPr>
      </w:pPr>
      <w:r w:rsidRPr="00267818">
        <w:rPr>
          <w:rStyle w:val="Emphasis"/>
          <w:rFonts w:ascii="Rubik" w:eastAsia="Calibri" w:hAnsi="Rubik" w:cs="Times New Roman"/>
          <w:b w:val="0"/>
          <w:bCs w:val="0"/>
          <w:color w:val="auto"/>
          <w:sz w:val="20"/>
          <w:szCs w:val="20"/>
        </w:rPr>
        <w:t xml:space="preserve">For other indicators, </w:t>
      </w:r>
      <w:r>
        <w:rPr>
          <w:rStyle w:val="Emphasis"/>
          <w:rFonts w:ascii="Rubik" w:eastAsia="Calibri" w:hAnsi="Rubik" w:cs="Times New Roman"/>
          <w:b w:val="0"/>
          <w:bCs w:val="0"/>
          <w:color w:val="auto"/>
          <w:sz w:val="20"/>
          <w:szCs w:val="20"/>
        </w:rPr>
        <w:t>a</w:t>
      </w:r>
      <w:r w:rsidRPr="00267818">
        <w:rPr>
          <w:rStyle w:val="Emphasis"/>
          <w:rFonts w:ascii="Rubik" w:eastAsia="Calibri" w:hAnsi="Rubik" w:cs="Times New Roman"/>
          <w:b w:val="0"/>
          <w:bCs w:val="0"/>
          <w:color w:val="auto"/>
          <w:sz w:val="20"/>
          <w:szCs w:val="20"/>
        </w:rPr>
        <w:t xml:space="preserve">dvanced statistical and econometric techniques such as linear regression, multiple regressions, time series autoregressive method, exponential smoothing techniques and time series decomposition methods are applied </w:t>
      </w:r>
      <w:r>
        <w:rPr>
          <w:rStyle w:val="Emphasis"/>
          <w:rFonts w:ascii="Rubik" w:eastAsia="Calibri" w:hAnsi="Rubik" w:cs="Times New Roman"/>
          <w:b w:val="0"/>
          <w:bCs w:val="0"/>
          <w:color w:val="auto"/>
          <w:sz w:val="20"/>
          <w:szCs w:val="20"/>
        </w:rPr>
        <w:t>based on applicability.</w:t>
      </w:r>
    </w:p>
    <w:p w:rsidR="000D31AA" w:rsidRPr="00921A37" w:rsidRDefault="000D31AA" w:rsidP="000D31AA">
      <w:pPr>
        <w:pStyle w:val="Heading3"/>
        <w:rPr>
          <w:rStyle w:val="Emphasis"/>
          <w:i w:val="0"/>
          <w:iCs w:val="0"/>
        </w:rPr>
      </w:pPr>
      <w:r w:rsidRPr="00921A37">
        <w:rPr>
          <w:rStyle w:val="Emphasis"/>
          <w:i w:val="0"/>
        </w:rPr>
        <w:t>How are your exchange rates forecast?</w:t>
      </w:r>
      <w:bookmarkEnd w:id="44"/>
      <w:bookmarkEnd w:id="45"/>
      <w:r w:rsidRPr="00921A37">
        <w:rPr>
          <w:rStyle w:val="Emphasis"/>
          <w:i w:val="0"/>
        </w:rPr>
        <w:t xml:space="preserve"> </w:t>
      </w:r>
    </w:p>
    <w:p w:rsidR="00A405B9" w:rsidRPr="00267818" w:rsidRDefault="00A405B9" w:rsidP="00A405B9">
      <w:pPr>
        <w:rPr>
          <w:rStyle w:val="Emphasis"/>
          <w:i w:val="0"/>
          <w:iCs w:val="0"/>
        </w:rPr>
      </w:pPr>
      <w:bookmarkStart w:id="46" w:name="_Toc486509537"/>
      <w:bookmarkStart w:id="47" w:name="_Toc3803427"/>
      <w:bookmarkStart w:id="48" w:name="_Toc3979585"/>
      <w:r w:rsidRPr="00267818">
        <w:rPr>
          <w:rStyle w:val="Emphasis"/>
          <w:i w:val="0"/>
          <w:iCs w:val="0"/>
        </w:rPr>
        <w:t>The latest year is estimated by taking into account year-to-date data; while the forecast is derived using International Moneta</w:t>
      </w:r>
      <w:r>
        <w:rPr>
          <w:rStyle w:val="Emphasis"/>
          <w:i w:val="0"/>
          <w:iCs w:val="0"/>
        </w:rPr>
        <w:t>ry Fund implied exchange rates till 2023. For remaining years 2024-25, data has been forecasted using linear model.</w:t>
      </w:r>
    </w:p>
    <w:p w:rsidR="000D31AA" w:rsidRPr="00921A37" w:rsidRDefault="000D31AA" w:rsidP="000D31AA">
      <w:pPr>
        <w:pStyle w:val="Heading2"/>
        <w:rPr>
          <w:rStyle w:val="Emphasis"/>
          <w:i w:val="0"/>
          <w:iCs w:val="0"/>
        </w:rPr>
      </w:pPr>
      <w:r w:rsidRPr="00921A37">
        <w:rPr>
          <w:rStyle w:val="Emphasis"/>
          <w:i w:val="0"/>
        </w:rPr>
        <w:t>Update cycles</w:t>
      </w:r>
      <w:bookmarkEnd w:id="43"/>
      <w:bookmarkEnd w:id="46"/>
      <w:bookmarkEnd w:id="47"/>
      <w:bookmarkEnd w:id="48"/>
      <w:r w:rsidRPr="00921A37">
        <w:rPr>
          <w:rStyle w:val="Emphasis"/>
          <w:i w:val="0"/>
        </w:rPr>
        <w:t xml:space="preserve"> </w:t>
      </w:r>
    </w:p>
    <w:p w:rsidR="000D31AA" w:rsidRPr="00921A37" w:rsidRDefault="000D31AA" w:rsidP="000D31AA">
      <w:pPr>
        <w:pStyle w:val="Heading3"/>
        <w:rPr>
          <w:rStyle w:val="Emphasis"/>
          <w:i w:val="0"/>
          <w:iCs w:val="0"/>
        </w:rPr>
      </w:pPr>
      <w:bookmarkStart w:id="49" w:name="_Toc3803428"/>
      <w:bookmarkStart w:id="50" w:name="_Toc3979586"/>
      <w:bookmarkStart w:id="51" w:name="_Toc474743584"/>
      <w:r w:rsidRPr="00921A37">
        <w:rPr>
          <w:rStyle w:val="Emphasis"/>
          <w:i w:val="0"/>
        </w:rPr>
        <w:t>How often do you update your data?</w:t>
      </w:r>
      <w:bookmarkEnd w:id="49"/>
      <w:bookmarkEnd w:id="50"/>
      <w:r w:rsidRPr="00921A37">
        <w:rPr>
          <w:rStyle w:val="Emphasis"/>
          <w:i w:val="0"/>
        </w:rPr>
        <w:t xml:space="preserve"> </w:t>
      </w:r>
    </w:p>
    <w:p w:rsidR="000D31AA" w:rsidRPr="000D31AA" w:rsidRDefault="00A405B9" w:rsidP="000D31AA">
      <w:pPr>
        <w:rPr>
          <w:rStyle w:val="Emphasis"/>
          <w:i w:val="0"/>
          <w:iCs w:val="0"/>
          <w:color w:val="FF0000"/>
        </w:rPr>
      </w:pPr>
      <w:r w:rsidRPr="00267818">
        <w:rPr>
          <w:rStyle w:val="Emphasis"/>
          <w:i w:val="0"/>
        </w:rPr>
        <w:t>Our team of Researchers and Analysts follow an annual update cycle for most of the indicators except key indicators (GDP, private final consumption expenditure, inflation, exchange rates, unemployment rate, and population)</w:t>
      </w:r>
      <w:r>
        <w:rPr>
          <w:rStyle w:val="Emphasis"/>
          <w:i w:val="0"/>
        </w:rPr>
        <w:t xml:space="preserve"> which are revised quarterly based in YTD data available from country specific sources and World Bank monthly data publication.</w:t>
      </w:r>
    </w:p>
    <w:p w:rsidR="000D31AA" w:rsidRPr="00921A37" w:rsidRDefault="000D31AA" w:rsidP="000D31AA">
      <w:pPr>
        <w:pStyle w:val="Heading3"/>
        <w:rPr>
          <w:rStyle w:val="Emphasis"/>
          <w:i w:val="0"/>
          <w:iCs w:val="0"/>
        </w:rPr>
      </w:pPr>
      <w:bookmarkStart w:id="52" w:name="_Toc3803429"/>
      <w:bookmarkStart w:id="53" w:name="_Toc3979587"/>
      <w:r w:rsidRPr="00921A37">
        <w:rPr>
          <w:rStyle w:val="Emphasis"/>
          <w:i w:val="0"/>
        </w:rPr>
        <w:t>How do you ensure you are aware of any revised data or new data releases?</w:t>
      </w:r>
      <w:bookmarkEnd w:id="52"/>
      <w:bookmarkEnd w:id="53"/>
      <w:r w:rsidRPr="00921A37">
        <w:rPr>
          <w:rStyle w:val="Emphasis"/>
          <w:i w:val="0"/>
        </w:rPr>
        <w:t xml:space="preserve"> </w:t>
      </w:r>
    </w:p>
    <w:p w:rsidR="00A405B9" w:rsidRPr="00267818" w:rsidRDefault="00A405B9" w:rsidP="00A405B9">
      <w:pPr>
        <w:rPr>
          <w:rStyle w:val="Emphasis"/>
          <w:i w:val="0"/>
          <w:iCs w:val="0"/>
        </w:rPr>
      </w:pPr>
      <w:bookmarkStart w:id="54" w:name="_Toc486509538"/>
      <w:bookmarkStart w:id="55" w:name="_Toc3803430"/>
      <w:bookmarkStart w:id="56" w:name="_Toc3979588"/>
      <w:r w:rsidRPr="00267818">
        <w:rPr>
          <w:rStyle w:val="Emphasis"/>
          <w:i w:val="0"/>
        </w:rPr>
        <w:t xml:space="preserve">Our Analysts keep a record of source data cycles to ensure that when a source’s data is revised our data set is also updated. </w:t>
      </w:r>
      <w:r>
        <w:rPr>
          <w:rStyle w:val="Emphasis"/>
          <w:i w:val="0"/>
        </w:rPr>
        <w:t>Most of our updates are planned as per the source release data updates.</w:t>
      </w:r>
    </w:p>
    <w:p w:rsidR="000D31AA" w:rsidRPr="00921A37" w:rsidRDefault="000D31AA" w:rsidP="000D31AA">
      <w:pPr>
        <w:pStyle w:val="Heading2"/>
        <w:rPr>
          <w:rStyle w:val="Emphasis"/>
          <w:i w:val="0"/>
          <w:iCs w:val="0"/>
        </w:rPr>
      </w:pPr>
      <w:r w:rsidRPr="00921A37">
        <w:rPr>
          <w:rStyle w:val="Emphasis"/>
          <w:i w:val="0"/>
        </w:rPr>
        <w:lastRenderedPageBreak/>
        <w:t>Coverage</w:t>
      </w:r>
      <w:bookmarkEnd w:id="51"/>
      <w:bookmarkEnd w:id="54"/>
      <w:bookmarkEnd w:id="55"/>
      <w:bookmarkEnd w:id="56"/>
    </w:p>
    <w:p w:rsidR="000D31AA" w:rsidRPr="00921A37" w:rsidRDefault="000D31AA" w:rsidP="000D31AA">
      <w:pPr>
        <w:pStyle w:val="Heading3"/>
        <w:rPr>
          <w:rStyle w:val="Emphasis"/>
          <w:i w:val="0"/>
          <w:iCs w:val="0"/>
        </w:rPr>
      </w:pPr>
      <w:bookmarkStart w:id="57" w:name="_Toc3803431"/>
      <w:bookmarkStart w:id="58" w:name="_Toc3979589"/>
      <w:bookmarkStart w:id="59" w:name="_Toc474743585"/>
      <w:r w:rsidRPr="00921A37">
        <w:rPr>
          <w:rStyle w:val="Emphasis"/>
          <w:i w:val="0"/>
        </w:rPr>
        <w:t xml:space="preserve">How do you choose your </w:t>
      </w:r>
      <w:r>
        <w:rPr>
          <w:rStyle w:val="Emphasis"/>
          <w:i w:val="0"/>
        </w:rPr>
        <w:t>countries</w:t>
      </w:r>
      <w:r w:rsidRPr="00921A37">
        <w:rPr>
          <w:rStyle w:val="Emphasis"/>
          <w:i w:val="0"/>
        </w:rPr>
        <w:t>?</w:t>
      </w:r>
      <w:bookmarkEnd w:id="57"/>
      <w:bookmarkEnd w:id="58"/>
      <w:r w:rsidRPr="00921A37">
        <w:rPr>
          <w:rStyle w:val="Emphasis"/>
          <w:i w:val="0"/>
        </w:rPr>
        <w:t xml:space="preserve"> </w:t>
      </w:r>
    </w:p>
    <w:p w:rsidR="00A405B9" w:rsidRPr="00A634BD" w:rsidRDefault="00A405B9" w:rsidP="00A405B9">
      <w:pPr>
        <w:rPr>
          <w:rStyle w:val="Emphasis"/>
          <w:i w:val="0"/>
          <w:iCs w:val="0"/>
        </w:rPr>
      </w:pPr>
      <w:bookmarkStart w:id="60" w:name="_Toc3803432"/>
      <w:bookmarkStart w:id="61" w:name="_Toc3979590"/>
      <w:r w:rsidRPr="00A634BD">
        <w:rPr>
          <w:rStyle w:val="Emphasis"/>
          <w:i w:val="0"/>
          <w:iCs w:val="0"/>
        </w:rPr>
        <w:t>Country Statistics covers all the countries in the world, however not all indicators are available for each country. We have categorized countries into top 25 and top 65 categories on the basis of size of economy, usage statistics, client demand, and data availability. The countries categorized under top 25 and top 65 are the best covered geographies in terms of data availability and forecasts.</w:t>
      </w:r>
    </w:p>
    <w:p w:rsidR="000D31AA" w:rsidRPr="00921A37" w:rsidRDefault="000D31AA" w:rsidP="000D31AA">
      <w:pPr>
        <w:pStyle w:val="Heading3"/>
        <w:rPr>
          <w:rStyle w:val="Emphasis"/>
          <w:i w:val="0"/>
          <w:iCs w:val="0"/>
        </w:rPr>
      </w:pPr>
      <w:r w:rsidRPr="00921A37">
        <w:rPr>
          <w:rStyle w:val="Emphasis"/>
          <w:i w:val="0"/>
        </w:rPr>
        <w:t>How do you choose your indicators?</w:t>
      </w:r>
      <w:bookmarkEnd w:id="60"/>
      <w:bookmarkEnd w:id="61"/>
      <w:r w:rsidRPr="00921A37">
        <w:rPr>
          <w:rStyle w:val="Emphasis"/>
          <w:i w:val="0"/>
        </w:rPr>
        <w:t xml:space="preserve"> </w:t>
      </w:r>
    </w:p>
    <w:p w:rsidR="000D31AA" w:rsidRPr="00A405B9" w:rsidRDefault="000D31AA" w:rsidP="000D31AA">
      <w:pPr>
        <w:rPr>
          <w:rStyle w:val="Emphasis"/>
          <w:i w:val="0"/>
        </w:rPr>
      </w:pPr>
      <w:r w:rsidRPr="00A405B9">
        <w:rPr>
          <w:rStyle w:val="Emphasis"/>
          <w:i w:val="0"/>
        </w:rPr>
        <w:t xml:space="preserve">To meet our goal of creating the most comprehensive </w:t>
      </w:r>
      <w:r w:rsidR="00A405B9">
        <w:rPr>
          <w:rStyle w:val="Emphasis"/>
          <w:i w:val="0"/>
        </w:rPr>
        <w:t>countries</w:t>
      </w:r>
      <w:r w:rsidRPr="00A405B9">
        <w:rPr>
          <w:rStyle w:val="Emphasis"/>
          <w:i w:val="0"/>
        </w:rPr>
        <w:t xml:space="preserve"> database in the market we have selected our indicators based on reliability and depth of the data available, usefulness in making business decisions, and client feedback.</w:t>
      </w:r>
    </w:p>
    <w:p w:rsidR="000D31AA" w:rsidRDefault="000D31AA" w:rsidP="000D31AA">
      <w:pPr>
        <w:pStyle w:val="Heading2"/>
        <w:rPr>
          <w:rStyle w:val="Emphasis"/>
          <w:i w:val="0"/>
        </w:rPr>
      </w:pPr>
      <w:bookmarkStart w:id="62" w:name="_Toc3979591"/>
      <w:r>
        <w:rPr>
          <w:rStyle w:val="Emphasis"/>
          <w:i w:val="0"/>
        </w:rPr>
        <w:t>Data Downloads</w:t>
      </w:r>
      <w:r w:rsidR="009E0EAF">
        <w:rPr>
          <w:rStyle w:val="Emphasis"/>
          <w:i w:val="0"/>
        </w:rPr>
        <w:t xml:space="preserve"> and Extracts</w:t>
      </w:r>
      <w:bookmarkEnd w:id="62"/>
    </w:p>
    <w:p w:rsidR="000D31AA" w:rsidRDefault="000D31AA" w:rsidP="000D31AA">
      <w:pPr>
        <w:pStyle w:val="Heading3"/>
      </w:pPr>
      <w:bookmarkStart w:id="63" w:name="_Toc3979592"/>
      <w:r>
        <w:t>How do I download data from the tool?</w:t>
      </w:r>
      <w:bookmarkEnd w:id="63"/>
    </w:p>
    <w:p w:rsidR="00A405B9" w:rsidRDefault="00A405B9" w:rsidP="00A405B9">
      <w:r w:rsidRPr="00F14834">
        <w:t xml:space="preserve">The </w:t>
      </w:r>
      <w:r w:rsidRPr="00F14834">
        <w:rPr>
          <w:b/>
        </w:rPr>
        <w:t>‘Data Download</w:t>
      </w:r>
      <w:r>
        <w:rPr>
          <w:b/>
        </w:rPr>
        <w:t xml:space="preserve"> for all countries</w:t>
      </w:r>
      <w:r w:rsidRPr="00F14834">
        <w:rPr>
          <w:b/>
        </w:rPr>
        <w:t xml:space="preserve">’ </w:t>
      </w:r>
      <w:r w:rsidRPr="00F14834">
        <w:t xml:space="preserve">dashboard provides the same data available on the other dashboards, but on this page </w:t>
      </w:r>
      <w:r>
        <w:t xml:space="preserve">you are able to select multiple </w:t>
      </w:r>
      <w:r w:rsidRPr="00F14834">
        <w:t xml:space="preserve">indicators for multiple years. </w:t>
      </w:r>
      <w:r>
        <w:t>Update the indicator selection as per your preferences using the filters in the left hand side bar, and then download</w:t>
      </w:r>
      <w:r w:rsidRPr="00F14834">
        <w:t xml:space="preserve"> as an Excel file</w:t>
      </w:r>
      <w:r>
        <w:t xml:space="preserve"> by selecting ‘Crosstab’ option from download icon provided beneath the page in right hand side. Also, there are other format options such as Image, Data (text file) and PDF available as part of download options on tool. </w:t>
      </w:r>
      <w:r w:rsidRPr="00B65469">
        <w:t>To ensure a swifter user experience, downloads are limited to 50 indicators at a time</w:t>
      </w:r>
      <w:r>
        <w:t>.</w:t>
      </w:r>
    </w:p>
    <w:p w:rsidR="00A405B9" w:rsidRDefault="00A405B9" w:rsidP="00A405B9"/>
    <w:p w:rsidR="00874594" w:rsidRDefault="00233508" w:rsidP="00233508">
      <w:pPr>
        <w:tabs>
          <w:tab w:val="left" w:pos="3015"/>
        </w:tabs>
        <w:jc w:val="center"/>
      </w:pP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1650365</wp:posOffset>
                </wp:positionH>
                <wp:positionV relativeFrom="paragraph">
                  <wp:posOffset>724535</wp:posOffset>
                </wp:positionV>
                <wp:extent cx="1314450" cy="1619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314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04001B" id="Rectangle 33" o:spid="_x0000_s1026" style="position:absolute;margin-left:129.95pt;margin-top:57.05pt;width:103.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" filled="f" strokecolor="red" strokeweight="2pt"/>
            </w:pict>
          </mc:Fallback>
        </mc:AlternateContent>
      </w:r>
      <w:r>
        <w:rPr>
          <w:noProof/>
          <w:lang w:val="en-GB" w:eastAsia="en-GB"/>
        </w:rPr>
        <w:drawing>
          <wp:inline distT="0" distB="0" distL="0" distR="0" wp14:anchorId="5BCF3839" wp14:editId="1C80DEBF">
            <wp:extent cx="4286250" cy="20678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1385" cy="2070368"/>
                    </a:xfrm>
                    <a:prstGeom prst="rect">
                      <a:avLst/>
                    </a:prstGeom>
                  </pic:spPr>
                </pic:pic>
              </a:graphicData>
            </a:graphic>
          </wp:inline>
        </w:drawing>
      </w:r>
    </w:p>
    <w:p w:rsidR="00A405B9" w:rsidRDefault="00A405B9" w:rsidP="00233508">
      <w:pPr>
        <w:tabs>
          <w:tab w:val="left" w:pos="3015"/>
        </w:tabs>
        <w:jc w:val="center"/>
      </w:pPr>
    </w:p>
    <w:p w:rsidR="00233508" w:rsidRDefault="00233508" w:rsidP="00233508">
      <w:pPr>
        <w:tabs>
          <w:tab w:val="left" w:pos="3015"/>
        </w:tabs>
      </w:pPr>
      <w:r>
        <w:t xml:space="preserve">From here select the </w:t>
      </w:r>
      <w:r w:rsidRPr="00233508">
        <w:rPr>
          <w:b/>
        </w:rPr>
        <w:t>Indicators</w:t>
      </w:r>
      <w:r>
        <w:t xml:space="preserve">, </w:t>
      </w:r>
      <w:r w:rsidRPr="00233508">
        <w:rPr>
          <w:b/>
        </w:rPr>
        <w:t>Years</w:t>
      </w:r>
      <w:r>
        <w:t xml:space="preserve">, and </w:t>
      </w:r>
      <w:r>
        <w:rPr>
          <w:b/>
        </w:rPr>
        <w:t>C</w:t>
      </w:r>
      <w:r w:rsidRPr="00233508">
        <w:rPr>
          <w:b/>
        </w:rPr>
        <w:t>ountries</w:t>
      </w:r>
      <w:r>
        <w:t xml:space="preserve"> of interest from the filters on the left of the screen (make sure you select apply at the bottom of each dropdown filter) then use the Download option at the bottom right of the screen to download in the desired format (Crosstab is best for data).</w:t>
      </w:r>
    </w:p>
    <w:p w:rsidR="00233508" w:rsidRDefault="00233508" w:rsidP="00233508">
      <w:pPr>
        <w:tabs>
          <w:tab w:val="left" w:pos="3015"/>
        </w:tabs>
        <w:jc w:val="center"/>
      </w:pPr>
      <w:r>
        <w:rPr>
          <w:noProof/>
          <w:lang w:val="en-GB" w:eastAsia="en-GB"/>
        </w:rPr>
        <w:lastRenderedPageBreak/>
        <mc:AlternateContent>
          <mc:Choice Requires="wps">
            <w:drawing>
              <wp:anchor distT="0" distB="0" distL="114300" distR="114300" simplePos="0" relativeHeight="251670528" behindDoc="0" locked="0" layoutInCell="1" allowOverlap="1" wp14:anchorId="3CEBED45" wp14:editId="41FA554B">
                <wp:simplePos x="0" y="0"/>
                <wp:positionH relativeFrom="column">
                  <wp:posOffset>4403090</wp:posOffset>
                </wp:positionH>
                <wp:positionV relativeFrom="paragraph">
                  <wp:posOffset>537845</wp:posOffset>
                </wp:positionV>
                <wp:extent cx="1066800" cy="266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0668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3D2B14" id="Rectangle 35" o:spid="_x0000_s1026" style="position:absolute;margin-left:346.7pt;margin-top:42.35pt;width:8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" filled="f" strokecolor="red" strokeweight="2pt"/>
            </w:pict>
          </mc:Fallback>
        </mc:AlternateContent>
      </w:r>
      <w:r>
        <w:rPr>
          <w:noProof/>
          <w:lang w:val="en-GB" w:eastAsia="en-GB"/>
        </w:rPr>
        <w:drawing>
          <wp:inline distT="0" distB="0" distL="0" distR="0" wp14:anchorId="2A604102" wp14:editId="1769DEA0">
            <wp:extent cx="4333875" cy="167354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1905" cy="1680504"/>
                    </a:xfrm>
                    <a:prstGeom prst="rect">
                      <a:avLst/>
                    </a:prstGeom>
                  </pic:spPr>
                </pic:pic>
              </a:graphicData>
            </a:graphic>
          </wp:inline>
        </w:drawing>
      </w:r>
    </w:p>
    <w:p w:rsidR="00874594" w:rsidRDefault="00874594" w:rsidP="00874594">
      <w:pPr>
        <w:pStyle w:val="Heading3"/>
      </w:pPr>
      <w:bookmarkStart w:id="64" w:name="_Toc3979593"/>
      <w:r>
        <w:t>Can I extract charts and graphics from the tool?</w:t>
      </w:r>
      <w:bookmarkEnd w:id="64"/>
    </w:p>
    <w:p w:rsidR="00874594" w:rsidRDefault="00874594" w:rsidP="00874594">
      <w:r>
        <w:t>Yes, any dashboard (tab) or view can be downloaded from the database using the download option at the bottom right of the page.</w:t>
      </w:r>
    </w:p>
    <w:p w:rsidR="00874594" w:rsidRDefault="00874594" w:rsidP="00874594">
      <w:r>
        <w:t xml:space="preserve">Click ‘Download’ select </w:t>
      </w:r>
      <w:r w:rsidR="00F07E52">
        <w:t xml:space="preserve">either image or PDF as </w:t>
      </w:r>
      <w:r>
        <w:t xml:space="preserve">your preferred </w:t>
      </w:r>
      <w:r w:rsidR="00F07E52">
        <w:t>file format:</w:t>
      </w:r>
    </w:p>
    <w:p w:rsidR="00F07E52" w:rsidRDefault="00F07E52" w:rsidP="00F07E52">
      <w:pPr>
        <w:pStyle w:val="Bulletpoints"/>
      </w:pPr>
      <w:r>
        <w:t>Image will open a dialog box asking you to confirm the download in PNG format</w:t>
      </w:r>
    </w:p>
    <w:p w:rsidR="00F07E52" w:rsidRDefault="00F07E52" w:rsidP="00F07E52">
      <w:pPr>
        <w:ind w:left="720"/>
      </w:pPr>
      <w:r>
        <w:rPr>
          <w:noProof/>
          <w:lang w:val="en-GB" w:eastAsia="en-GB"/>
        </w:rPr>
        <w:drawing>
          <wp:inline distT="0" distB="0" distL="0" distR="0" wp14:anchorId="6838FBF9" wp14:editId="4D1A5B9F">
            <wp:extent cx="240030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0300" cy="1095375"/>
                    </a:xfrm>
                    <a:prstGeom prst="rect">
                      <a:avLst/>
                    </a:prstGeom>
                  </pic:spPr>
                </pic:pic>
              </a:graphicData>
            </a:graphic>
          </wp:inline>
        </w:drawing>
      </w:r>
    </w:p>
    <w:p w:rsidR="00F07E52" w:rsidRDefault="00F07E52" w:rsidP="00F07E52">
      <w:pPr>
        <w:pStyle w:val="Bulletpoints"/>
      </w:pPr>
      <w:r>
        <w:t>The downloaded image will be of the whole dashboard so you may need to crop the image if you want a single chart or section</w:t>
      </w:r>
    </w:p>
    <w:p w:rsidR="00F07E52" w:rsidRDefault="00F07E52" w:rsidP="00F07E52">
      <w:pPr>
        <w:pStyle w:val="Bulletpoints"/>
      </w:pPr>
      <w:r>
        <w:t>PDF will open a dialog with further options on Layout, Paper Size, Scaling and Content</w:t>
      </w:r>
    </w:p>
    <w:p w:rsidR="00E857BD" w:rsidRDefault="00E857BD" w:rsidP="00E857BD">
      <w:pPr>
        <w:pStyle w:val="Bulletpoints"/>
        <w:numPr>
          <w:ilvl w:val="1"/>
          <w:numId w:val="2"/>
        </w:numPr>
      </w:pPr>
      <w:r w:rsidRPr="00E857BD">
        <w:rPr>
          <w:b/>
        </w:rPr>
        <w:t xml:space="preserve">Layout: </w:t>
      </w:r>
      <w:r>
        <w:t>Select the orientation of the PDF document; portrait or landscape</w:t>
      </w:r>
    </w:p>
    <w:p w:rsidR="00E857BD" w:rsidRDefault="00E857BD" w:rsidP="00E857BD">
      <w:pPr>
        <w:pStyle w:val="Bulletpoints"/>
        <w:numPr>
          <w:ilvl w:val="1"/>
          <w:numId w:val="2"/>
        </w:numPr>
      </w:pPr>
      <w:r w:rsidRPr="00E857BD">
        <w:rPr>
          <w:b/>
        </w:rPr>
        <w:t>Paper Size:</w:t>
      </w:r>
      <w:r>
        <w:t xml:space="preserve"> Select the page size for the PDF document, various standard paper size formats are available</w:t>
      </w:r>
    </w:p>
    <w:p w:rsidR="00E857BD" w:rsidRDefault="00E857BD" w:rsidP="00E857BD">
      <w:pPr>
        <w:pStyle w:val="Bulletpoints"/>
        <w:numPr>
          <w:ilvl w:val="1"/>
          <w:numId w:val="2"/>
        </w:numPr>
      </w:pPr>
      <w:r w:rsidRPr="00E857BD">
        <w:rPr>
          <w:b/>
        </w:rPr>
        <w:t>Scaling:</w:t>
      </w:r>
      <w:r>
        <w:t xml:space="preserve"> Select how the image is scaled to fit the PDF document, default is Automatic and we recommend using this option.</w:t>
      </w:r>
    </w:p>
    <w:p w:rsidR="00FE2A30" w:rsidRDefault="00E857BD" w:rsidP="00E857BD">
      <w:pPr>
        <w:pStyle w:val="Bulletpoints"/>
        <w:numPr>
          <w:ilvl w:val="1"/>
          <w:numId w:val="2"/>
        </w:numPr>
      </w:pPr>
      <w:r w:rsidRPr="00FE2A30">
        <w:rPr>
          <w:b/>
        </w:rPr>
        <w:t>Content:</w:t>
      </w:r>
      <w:r>
        <w:t xml:space="preserve"> You can select which content is pulled into the </w:t>
      </w:r>
      <w:r w:rsidR="00FE2A30">
        <w:t>PDF when generated.</w:t>
      </w:r>
    </w:p>
    <w:p w:rsidR="00FE2A30" w:rsidRDefault="00FE2A30" w:rsidP="00FE2A30">
      <w:pPr>
        <w:pStyle w:val="Bulletpoints"/>
        <w:numPr>
          <w:ilvl w:val="2"/>
          <w:numId w:val="2"/>
        </w:numPr>
      </w:pPr>
      <w:r w:rsidRPr="0071568F">
        <w:rPr>
          <w:b/>
        </w:rPr>
        <w:t>‘</w:t>
      </w:r>
      <w:r w:rsidR="00E857BD" w:rsidRPr="0071568F">
        <w:rPr>
          <w:b/>
        </w:rPr>
        <w:t xml:space="preserve">This </w:t>
      </w:r>
      <w:r w:rsidRPr="0071568F">
        <w:rPr>
          <w:b/>
        </w:rPr>
        <w:t>Dashboard’</w:t>
      </w:r>
      <w:r>
        <w:t xml:space="preserve"> will include only the current screen/dashboard. </w:t>
      </w:r>
    </w:p>
    <w:p w:rsidR="00FE2A30" w:rsidRDefault="00FE2A30" w:rsidP="00FE2A30">
      <w:pPr>
        <w:pStyle w:val="Bulletpoints"/>
        <w:numPr>
          <w:ilvl w:val="2"/>
          <w:numId w:val="2"/>
        </w:numPr>
      </w:pPr>
      <w:r w:rsidRPr="0071568F">
        <w:rPr>
          <w:b/>
        </w:rPr>
        <w:t>‘Sheets in Dashboard’</w:t>
      </w:r>
      <w:r>
        <w:t xml:space="preserve"> will allow you to extract individual charts from the current screen/dashboard. </w:t>
      </w:r>
      <w:r w:rsidR="008329C5">
        <w:t xml:space="preserve">Each chart will have a </w:t>
      </w:r>
      <w:r w:rsidR="0071568F">
        <w:t>‘sheet’ associated with it.</w:t>
      </w:r>
      <w:r w:rsidR="008329C5">
        <w:t xml:space="preserve"> </w:t>
      </w:r>
    </w:p>
    <w:p w:rsidR="00E857BD" w:rsidRDefault="00FE2A30" w:rsidP="00FE2A30">
      <w:pPr>
        <w:pStyle w:val="Bulletpoints"/>
        <w:numPr>
          <w:ilvl w:val="2"/>
          <w:numId w:val="2"/>
        </w:numPr>
      </w:pPr>
      <w:r w:rsidRPr="0071568F">
        <w:rPr>
          <w:b/>
        </w:rPr>
        <w:t>‘Sheets in Workbook’</w:t>
      </w:r>
      <w:r>
        <w:t xml:space="preserve"> </w:t>
      </w:r>
      <w:proofErr w:type="gramStart"/>
      <w:r w:rsidR="0071568F">
        <w:t>allows</w:t>
      </w:r>
      <w:proofErr w:type="gramEnd"/>
      <w:r w:rsidR="0071568F">
        <w:t xml:space="preserve"> you to select any of the dashboards in the database and extract the current view (with the filters currently selected) to the PDF.</w:t>
      </w:r>
    </w:p>
    <w:p w:rsidR="00F07E52" w:rsidRDefault="00F07E52" w:rsidP="00F07E52">
      <w:pPr>
        <w:pStyle w:val="Bulletpoints"/>
      </w:pPr>
      <w:r>
        <w:t xml:space="preserve">Once you are happy with these options select </w:t>
      </w:r>
      <w:r w:rsidRPr="00E857BD">
        <w:rPr>
          <w:b/>
        </w:rPr>
        <w:t>‘Generate’</w:t>
      </w:r>
      <w:r>
        <w:t xml:space="preserve"> and the PDF will be created</w:t>
      </w:r>
    </w:p>
    <w:p w:rsidR="00F07E52" w:rsidRDefault="00F07E52" w:rsidP="00F07E52">
      <w:pPr>
        <w:pStyle w:val="Bulletpoints"/>
      </w:pPr>
      <w:r>
        <w:t xml:space="preserve">Once ready a further dialog bow will inform you the PDF has been generated click the </w:t>
      </w:r>
      <w:r w:rsidRPr="00E857BD">
        <w:rPr>
          <w:b/>
        </w:rPr>
        <w:t>‘Download’</w:t>
      </w:r>
      <w:r>
        <w:t xml:space="preserve"> button to </w:t>
      </w:r>
      <w:r w:rsidR="00E857BD">
        <w:t>view the PDF</w:t>
      </w:r>
    </w:p>
    <w:p w:rsidR="00F07E52" w:rsidRPr="00874594" w:rsidRDefault="00F07E52" w:rsidP="00F07E52">
      <w:pPr>
        <w:pStyle w:val="Bulletpoints"/>
        <w:numPr>
          <w:ilvl w:val="0"/>
          <w:numId w:val="0"/>
        </w:numPr>
        <w:ind w:left="1080"/>
      </w:pPr>
      <w:r>
        <w:rPr>
          <w:noProof/>
          <w:lang w:eastAsia="en-GB"/>
        </w:rPr>
        <w:lastRenderedPageBreak/>
        <w:drawing>
          <wp:inline distT="0" distB="0" distL="0" distR="0" wp14:anchorId="58EADBD8" wp14:editId="48F3BE7E">
            <wp:extent cx="2897936" cy="285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4148" cy="2863625"/>
                    </a:xfrm>
                    <a:prstGeom prst="rect">
                      <a:avLst/>
                    </a:prstGeom>
                  </pic:spPr>
                </pic:pic>
              </a:graphicData>
            </a:graphic>
          </wp:inline>
        </w:drawing>
      </w:r>
    </w:p>
    <w:p w:rsidR="000D31AA" w:rsidRDefault="000D31AA" w:rsidP="000D31AA">
      <w:pPr>
        <w:pStyle w:val="Heading3"/>
      </w:pPr>
      <w:bookmarkStart w:id="65" w:name="_Toc3979594"/>
      <w:r>
        <w:t>What is the difference between the various download options?</w:t>
      </w:r>
      <w:bookmarkEnd w:id="65"/>
    </w:p>
    <w:p w:rsidR="0071568F" w:rsidRDefault="0071568F" w:rsidP="0071568F">
      <w:pPr>
        <w:pStyle w:val="Bulletpoints"/>
        <w:numPr>
          <w:ilvl w:val="0"/>
          <w:numId w:val="0"/>
        </w:numPr>
      </w:pPr>
      <w:r>
        <w:t>There are four download formats available from the country statistics database:</w:t>
      </w:r>
    </w:p>
    <w:p w:rsidR="0071568F" w:rsidRDefault="00874594" w:rsidP="0071568F">
      <w:pPr>
        <w:pStyle w:val="Bulletpoints"/>
      </w:pPr>
      <w:r w:rsidRPr="0071568F">
        <w:rPr>
          <w:b/>
        </w:rPr>
        <w:t>Image</w:t>
      </w:r>
      <w:r w:rsidR="0071568F" w:rsidRPr="0071568F">
        <w:rPr>
          <w:b/>
        </w:rPr>
        <w:t>:</w:t>
      </w:r>
      <w:r w:rsidR="0071568F">
        <w:t xml:space="preserve"> Downloads an image of the currently view in to a </w:t>
      </w:r>
      <w:r w:rsidR="0071568F" w:rsidRPr="0071568F">
        <w:t xml:space="preserve">file </w:t>
      </w:r>
      <w:r w:rsidR="0071568F">
        <w:t xml:space="preserve">using </w:t>
      </w:r>
      <w:r w:rsidR="0071568F" w:rsidRPr="0071568F">
        <w:t>the Portable Network Graphic (PNG) format</w:t>
      </w:r>
      <w:r w:rsidR="0071568F">
        <w:t>.</w:t>
      </w:r>
    </w:p>
    <w:p w:rsidR="00874594" w:rsidRDefault="00874594" w:rsidP="0071568F">
      <w:pPr>
        <w:pStyle w:val="Bulletpoints"/>
      </w:pPr>
      <w:r w:rsidRPr="00B03133">
        <w:rPr>
          <w:b/>
        </w:rPr>
        <w:t>Data</w:t>
      </w:r>
      <w:r w:rsidR="0071568F" w:rsidRPr="00B03133">
        <w:rPr>
          <w:b/>
        </w:rPr>
        <w:t>:</w:t>
      </w:r>
      <w:r w:rsidR="0071568F">
        <w:t xml:space="preserve"> </w:t>
      </w:r>
      <w:r w:rsidR="00B03133">
        <w:t xml:space="preserve">Opens a new window showing the data in </w:t>
      </w:r>
      <w:r w:rsidR="00AF5238">
        <w:t>rows</w:t>
      </w:r>
      <w:r w:rsidR="00B03133">
        <w:t xml:space="preserve"> in HTML format, this can then be exported as a Comma-Separated Values (CSV) file which can be opened in a wide range of text readers and spreadsheet packages</w:t>
      </w:r>
      <w:r w:rsidR="00AF5238">
        <w:t xml:space="preserve"> (such as Excel)</w:t>
      </w:r>
      <w:r w:rsidR="00B03133">
        <w:t>.</w:t>
      </w:r>
    </w:p>
    <w:p w:rsidR="00874594" w:rsidRDefault="00874594" w:rsidP="0071568F">
      <w:pPr>
        <w:pStyle w:val="Bulletpoints"/>
      </w:pPr>
      <w:r w:rsidRPr="00B03133">
        <w:rPr>
          <w:b/>
        </w:rPr>
        <w:t>Crosstab</w:t>
      </w:r>
      <w:r w:rsidR="0071568F" w:rsidRPr="00B03133">
        <w:rPr>
          <w:b/>
        </w:rPr>
        <w:t>:</w:t>
      </w:r>
      <w:r w:rsidR="00B03133">
        <w:t xml:space="preserve"> Downloads the data in table format (using multiple columns to display the data) as a Comma-Separated Values (CSV) file which can be opened in a wide range of text readers and spreadsheet packages (such as Excel).</w:t>
      </w:r>
    </w:p>
    <w:p w:rsidR="00874594" w:rsidRDefault="00874594" w:rsidP="0071568F">
      <w:pPr>
        <w:pStyle w:val="Bulletpoints"/>
      </w:pPr>
      <w:r w:rsidRPr="0071568F">
        <w:rPr>
          <w:b/>
        </w:rPr>
        <w:t>PDF</w:t>
      </w:r>
      <w:r w:rsidR="0071568F" w:rsidRPr="0071568F">
        <w:rPr>
          <w:b/>
        </w:rPr>
        <w:t>:</w:t>
      </w:r>
      <w:r w:rsidR="0071568F">
        <w:t xml:space="preserve"> Download either the current view, selected charts from the current view or selected dashboards from the whole database into a file using </w:t>
      </w:r>
      <w:r w:rsidR="0071568F" w:rsidRPr="0071568F">
        <w:t xml:space="preserve">Portable Document Format </w:t>
      </w:r>
      <w:r w:rsidR="0071568F">
        <w:t>(PDF) format.</w:t>
      </w:r>
    </w:p>
    <w:p w:rsidR="00874594" w:rsidRDefault="00874594" w:rsidP="0071568F">
      <w:pPr>
        <w:pStyle w:val="Bulletpoints"/>
      </w:pPr>
      <w:r w:rsidRPr="0071568F">
        <w:rPr>
          <w:b/>
        </w:rPr>
        <w:t>Tableau Workbook</w:t>
      </w:r>
      <w:r w:rsidR="0071568F" w:rsidRPr="0071568F">
        <w:rPr>
          <w:b/>
        </w:rPr>
        <w:t>:</w:t>
      </w:r>
      <w:r w:rsidR="0071568F">
        <w:t xml:space="preserve"> Not available.</w:t>
      </w:r>
    </w:p>
    <w:p w:rsidR="00AF5238" w:rsidRDefault="00AF5238" w:rsidP="00AF5238">
      <w:pPr>
        <w:pStyle w:val="Bulletpoints"/>
        <w:numPr>
          <w:ilvl w:val="0"/>
          <w:numId w:val="0"/>
        </w:numPr>
      </w:pPr>
      <w:r>
        <w:t xml:space="preserve">Both the Data and Crosstab options are great for use in spreadsheets however the data is displayed slightly differently in both. With the Data option values are organised into a single column with multiple </w:t>
      </w:r>
      <w:proofErr w:type="gramStart"/>
      <w:r>
        <w:t>year’s</w:t>
      </w:r>
      <w:proofErr w:type="gramEnd"/>
      <w:r>
        <w:t xml:space="preserve"> being included in multiple rows. With the Crosstab option values are shown across multiple columns so a single indicator is shown on each row and years spread out over multiple columns. The following image shows the same data downloaded in each format.</w:t>
      </w:r>
    </w:p>
    <w:p w:rsidR="00AF5238" w:rsidRDefault="00AF5238">
      <w:pPr>
        <w:rPr>
          <w:rFonts w:ascii="Rubik Light" w:hAnsi="Rubik Light"/>
          <w:lang w:val="en-GB"/>
        </w:rPr>
      </w:pPr>
    </w:p>
    <w:p w:rsidR="00AF5238" w:rsidRPr="00AF5238" w:rsidRDefault="00AF5238" w:rsidP="00AF5238">
      <w:pPr>
        <w:pStyle w:val="Bulletpoints"/>
        <w:numPr>
          <w:ilvl w:val="0"/>
          <w:numId w:val="0"/>
        </w:numPr>
        <w:rPr>
          <w:u w:val="single"/>
        </w:rPr>
      </w:pPr>
      <w:r w:rsidRPr="00AF5238">
        <w:rPr>
          <w:u w:val="single"/>
        </w:rPr>
        <w:t>Data (Data is organized in rows)</w:t>
      </w:r>
    </w:p>
    <w:p w:rsidR="00AF5238" w:rsidRDefault="00AF5238" w:rsidP="00AF5238">
      <w:pPr>
        <w:pStyle w:val="Bulletpoints"/>
        <w:numPr>
          <w:ilvl w:val="0"/>
          <w:numId w:val="0"/>
        </w:numPr>
      </w:pPr>
      <w:r>
        <w:rPr>
          <w:noProof/>
          <w:lang w:eastAsia="en-GB"/>
        </w:rPr>
        <w:lastRenderedPageBreak/>
        <w:drawing>
          <wp:inline distT="0" distB="0" distL="0" distR="0" wp14:anchorId="3886FF64" wp14:editId="6E3848E7">
            <wp:extent cx="4343400" cy="226667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8973" cy="2269585"/>
                    </a:xfrm>
                    <a:prstGeom prst="rect">
                      <a:avLst/>
                    </a:prstGeom>
                  </pic:spPr>
                </pic:pic>
              </a:graphicData>
            </a:graphic>
          </wp:inline>
        </w:drawing>
      </w:r>
    </w:p>
    <w:p w:rsidR="00AF5238" w:rsidRDefault="00AF5238" w:rsidP="00AF5238">
      <w:pPr>
        <w:pStyle w:val="Bulletpoints"/>
        <w:numPr>
          <w:ilvl w:val="0"/>
          <w:numId w:val="0"/>
        </w:numPr>
      </w:pPr>
    </w:p>
    <w:p w:rsidR="00AF5238" w:rsidRPr="00AF5238" w:rsidRDefault="00AF5238" w:rsidP="00AF5238">
      <w:pPr>
        <w:pStyle w:val="Bulletpoints"/>
        <w:numPr>
          <w:ilvl w:val="0"/>
          <w:numId w:val="0"/>
        </w:numPr>
        <w:rPr>
          <w:u w:val="single"/>
        </w:rPr>
      </w:pPr>
      <w:r w:rsidRPr="00AF5238">
        <w:rPr>
          <w:u w:val="single"/>
        </w:rPr>
        <w:t>Crosstab (Data is organized in columns)</w:t>
      </w:r>
    </w:p>
    <w:p w:rsidR="00AF5238" w:rsidRDefault="00AF5238" w:rsidP="00AF5238">
      <w:pPr>
        <w:pStyle w:val="Bulletpoints"/>
        <w:numPr>
          <w:ilvl w:val="0"/>
          <w:numId w:val="0"/>
        </w:numPr>
      </w:pPr>
      <w:r>
        <w:rPr>
          <w:noProof/>
          <w:lang w:eastAsia="en-GB"/>
        </w:rPr>
        <w:drawing>
          <wp:inline distT="0" distB="0" distL="0" distR="0" wp14:anchorId="67A8EFC6" wp14:editId="6BA54C17">
            <wp:extent cx="6475730" cy="10553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5730" cy="1055370"/>
                    </a:xfrm>
                    <a:prstGeom prst="rect">
                      <a:avLst/>
                    </a:prstGeom>
                  </pic:spPr>
                </pic:pic>
              </a:graphicData>
            </a:graphic>
          </wp:inline>
        </w:drawing>
      </w:r>
    </w:p>
    <w:p w:rsidR="00233508" w:rsidRDefault="00233508" w:rsidP="0071568F">
      <w:pPr>
        <w:pStyle w:val="Heading3"/>
      </w:pPr>
      <w:bookmarkStart w:id="66" w:name="_Toc3979595"/>
      <w:r>
        <w:t>What is the best download option for MS Excel?</w:t>
      </w:r>
      <w:bookmarkEnd w:id="66"/>
    </w:p>
    <w:p w:rsidR="00233508" w:rsidRPr="00233508" w:rsidRDefault="00233508" w:rsidP="00233508">
      <w:r>
        <w:t>Use either the ‘Data’ or ‘Crosstab’ options. In Crosstab format the data is set out in tabular style so is the most common option for excel spreadsheets.</w:t>
      </w:r>
    </w:p>
    <w:p w:rsidR="0071568F" w:rsidRDefault="0071568F" w:rsidP="0071568F">
      <w:pPr>
        <w:pStyle w:val="Heading3"/>
      </w:pPr>
      <w:bookmarkStart w:id="67" w:name="_Toc3979596"/>
      <w:r>
        <w:t xml:space="preserve">Why </w:t>
      </w:r>
      <w:proofErr w:type="gramStart"/>
      <w:r>
        <w:t xml:space="preserve">are the </w:t>
      </w:r>
      <w:r w:rsidR="00B03133">
        <w:t>‘</w:t>
      </w:r>
      <w:r>
        <w:t>Data</w:t>
      </w:r>
      <w:r w:rsidR="00B03133">
        <w:t>’</w:t>
      </w:r>
      <w:r>
        <w:t xml:space="preserve"> and </w:t>
      </w:r>
      <w:r w:rsidR="00B03133">
        <w:t>‘</w:t>
      </w:r>
      <w:r>
        <w:t>Crosstab</w:t>
      </w:r>
      <w:r w:rsidR="00B03133">
        <w:t>’</w:t>
      </w:r>
      <w:r>
        <w:t xml:space="preserve"> options</w:t>
      </w:r>
      <w:proofErr w:type="gramEnd"/>
      <w:r>
        <w:t xml:space="preserve"> greyed out and unavailable?</w:t>
      </w:r>
      <w:bookmarkEnd w:id="67"/>
    </w:p>
    <w:p w:rsidR="00B03133" w:rsidRPr="00B03133" w:rsidRDefault="00B03133" w:rsidP="00B03133">
      <w:r>
        <w:t xml:space="preserve">Before downloading the data in either of these formats you’ll need to make sure the table or chart you want to download the data from is </w:t>
      </w:r>
      <w:r w:rsidRPr="00AF5238">
        <w:rPr>
          <w:b/>
        </w:rPr>
        <w:t>active</w:t>
      </w:r>
      <w:r>
        <w:t xml:space="preserve">; do this by left clicking on the section </w:t>
      </w:r>
      <w:r w:rsidR="00AF5238">
        <w:t xml:space="preserve">you are interested in before selecting </w:t>
      </w:r>
      <w:r w:rsidR="00AF5238" w:rsidRPr="00AF5238">
        <w:rPr>
          <w:b/>
        </w:rPr>
        <w:t>‘Download’</w:t>
      </w:r>
      <w:r w:rsidR="00AF5238">
        <w:t>.</w:t>
      </w:r>
    </w:p>
    <w:p w:rsidR="000D31AA" w:rsidRPr="00444291" w:rsidRDefault="000D31AA" w:rsidP="000D31AA">
      <w:pPr>
        <w:pStyle w:val="Heading2"/>
        <w:rPr>
          <w:rStyle w:val="Emphasis"/>
          <w:i w:val="0"/>
          <w:iCs w:val="0"/>
        </w:rPr>
      </w:pPr>
      <w:bookmarkStart w:id="68" w:name="_Toc486509539"/>
      <w:bookmarkStart w:id="69" w:name="_Toc3803436"/>
      <w:bookmarkStart w:id="70" w:name="_Toc3979597"/>
      <w:r w:rsidRPr="00444291">
        <w:rPr>
          <w:rStyle w:val="Emphasis"/>
          <w:i w:val="0"/>
        </w:rPr>
        <w:t>General data questions</w:t>
      </w:r>
      <w:bookmarkEnd w:id="59"/>
      <w:bookmarkEnd w:id="68"/>
      <w:bookmarkEnd w:id="69"/>
      <w:bookmarkEnd w:id="70"/>
    </w:p>
    <w:p w:rsidR="000D31AA" w:rsidRPr="00921A37" w:rsidRDefault="000D31AA" w:rsidP="000D31AA">
      <w:pPr>
        <w:pStyle w:val="Heading3"/>
        <w:rPr>
          <w:rStyle w:val="Emphasis"/>
          <w:i w:val="0"/>
          <w:iCs w:val="0"/>
        </w:rPr>
      </w:pPr>
      <w:bookmarkStart w:id="71" w:name="_Toc3803437"/>
      <w:bookmarkStart w:id="72" w:name="_Toc3979598"/>
      <w:r w:rsidRPr="00921A37">
        <w:rPr>
          <w:rStyle w:val="Emphasis"/>
          <w:i w:val="0"/>
        </w:rPr>
        <w:t>Why are the values in your database different to other sources?</w:t>
      </w:r>
      <w:bookmarkEnd w:id="71"/>
      <w:bookmarkEnd w:id="72"/>
    </w:p>
    <w:p w:rsidR="00A405B9" w:rsidRPr="00921A37" w:rsidRDefault="00A405B9" w:rsidP="00A405B9">
      <w:pPr>
        <w:rPr>
          <w:rStyle w:val="Emphasis"/>
          <w:i w:val="0"/>
          <w:iCs w:val="0"/>
        </w:rPr>
      </w:pPr>
      <w:r w:rsidRPr="00921A37">
        <w:rPr>
          <w:rStyle w:val="Emphasis"/>
          <w:i w:val="0"/>
        </w:rPr>
        <w:t>The data points that our competitors provide may vary depending on a variety of factors, for instance, there may be a difference in the source of dat</w:t>
      </w:r>
      <w:r>
        <w:rPr>
          <w:rStyle w:val="Emphasis"/>
          <w:i w:val="0"/>
        </w:rPr>
        <w:t xml:space="preserve">a or definition of the indicator or update frequency. </w:t>
      </w:r>
      <w:r w:rsidRPr="00921A37">
        <w:rPr>
          <w:rStyle w:val="Emphasis"/>
          <w:i w:val="0"/>
        </w:rPr>
        <w:t xml:space="preserve">Our approach is focused on providing the most complete database on </w:t>
      </w:r>
      <w:r>
        <w:rPr>
          <w:rStyle w:val="Emphasis"/>
          <w:i w:val="0"/>
        </w:rPr>
        <w:t>countries</w:t>
      </w:r>
      <w:r w:rsidRPr="00921A37">
        <w:rPr>
          <w:rStyle w:val="Emphasis"/>
          <w:i w:val="0"/>
        </w:rPr>
        <w:t xml:space="preserve"> within the market, which may not necessarily be the same motivation of our competitors, as we strongly believe there is a need to enable comparative analysis across </w:t>
      </w:r>
      <w:r>
        <w:rPr>
          <w:rStyle w:val="Emphasis"/>
          <w:i w:val="0"/>
        </w:rPr>
        <w:t>countries</w:t>
      </w:r>
      <w:r w:rsidRPr="00921A37">
        <w:rPr>
          <w:rStyle w:val="Emphasis"/>
          <w:i w:val="0"/>
        </w:rPr>
        <w:t xml:space="preserve"> (in similar fashion to how </w:t>
      </w:r>
      <w:r>
        <w:rPr>
          <w:rStyle w:val="Emphasis"/>
          <w:i w:val="0"/>
        </w:rPr>
        <w:t>cities</w:t>
      </w:r>
      <w:r w:rsidRPr="00921A37">
        <w:rPr>
          <w:rStyle w:val="Emphasis"/>
          <w:i w:val="0"/>
        </w:rPr>
        <w:t xml:space="preserve"> are analyzed</w:t>
      </w:r>
      <w:r>
        <w:rPr>
          <w:rStyle w:val="Emphasis"/>
          <w:i w:val="0"/>
        </w:rPr>
        <w:t xml:space="preserve"> in our City Data tool</w:t>
      </w:r>
      <w:r w:rsidRPr="00921A37">
        <w:rPr>
          <w:rStyle w:val="Emphasis"/>
          <w:i w:val="0"/>
        </w:rPr>
        <w:t xml:space="preserve">). </w:t>
      </w:r>
    </w:p>
    <w:p w:rsidR="000D31AA" w:rsidRPr="00921A37" w:rsidRDefault="000D31AA" w:rsidP="000D31AA">
      <w:pPr>
        <w:rPr>
          <w:rStyle w:val="Emphasis"/>
          <w:i w:val="0"/>
          <w:iCs w:val="0"/>
        </w:rPr>
      </w:pPr>
    </w:p>
    <w:p w:rsidR="00AD7532" w:rsidRDefault="000D31AA" w:rsidP="000D31AA">
      <w:pPr>
        <w:rPr>
          <w:b/>
        </w:rPr>
      </w:pPr>
      <w:r w:rsidRPr="00921A37">
        <w:rPr>
          <w:b/>
        </w:rPr>
        <w:t xml:space="preserve">If you have any queries or need further information please contact your account manager. </w:t>
      </w:r>
    </w:p>
    <w:p w:rsidR="00AD7532" w:rsidRDefault="00AD7532">
      <w:pPr>
        <w:rPr>
          <w:b/>
        </w:rPr>
      </w:pPr>
      <w:r>
        <w:rPr>
          <w:b/>
        </w:rPr>
        <w:lastRenderedPageBreak/>
        <w:br w:type="page"/>
      </w:r>
    </w:p>
    <w:p w:rsidR="000D31AA" w:rsidRDefault="00AD7532" w:rsidP="00AD7532">
      <w:pPr>
        <w:pStyle w:val="Heading1"/>
      </w:pPr>
      <w:r w:rsidRPr="00AD7532">
        <w:lastRenderedPageBreak/>
        <w:t>Country Coverage</w:t>
      </w:r>
    </w:p>
    <w:p w:rsidR="00AD7532" w:rsidRPr="00AD7532" w:rsidRDefault="00AD7532" w:rsidP="00AD7532">
      <w:pPr>
        <w:pStyle w:val="Heading2"/>
      </w:pPr>
    </w:p>
    <w:p w:rsidR="00AD7532" w:rsidRPr="00921A37" w:rsidRDefault="00AD7532" w:rsidP="000D31AA">
      <w:pPr>
        <w:rPr>
          <w:b/>
        </w:rPr>
      </w:pPr>
    </w:p>
    <w:p w:rsidR="00AD7532" w:rsidRPr="00AD7532" w:rsidRDefault="000D31AA">
      <w:pPr>
        <w:rPr>
          <w:rStyle w:val="Emphasis"/>
          <w:rFonts w:asciiTheme="minorHAnsi" w:hAnsiTheme="minorHAnsi" w:cstheme="minorHAnsi"/>
          <w:i w:val="0"/>
        </w:rPr>
      </w:pPr>
      <w:r>
        <w:rPr>
          <w:rStyle w:val="Emphasis"/>
          <w:rFonts w:asciiTheme="minorHAnsi" w:hAnsiTheme="minorHAnsi" w:cstheme="minorHAnsi"/>
          <w:i w:val="0"/>
        </w:rPr>
        <w:br w:type="page"/>
      </w:r>
    </w:p>
    <w:p w:rsidR="00244AAE" w:rsidRPr="000F1270" w:rsidRDefault="00244AAE" w:rsidP="00156EB8">
      <w:pPr>
        <w:pStyle w:val="Heading1"/>
      </w:pPr>
      <w:bookmarkStart w:id="73" w:name="_Toc3979599"/>
      <w:r w:rsidRPr="00801EC8">
        <w:rPr>
          <w:rStyle w:val="Emphasis"/>
          <w:rFonts w:asciiTheme="minorHAnsi" w:hAnsiTheme="minorHAnsi" w:cstheme="minorHAnsi"/>
          <w:i w:val="0"/>
        </w:rPr>
        <w:lastRenderedPageBreak/>
        <w:t xml:space="preserve">About </w:t>
      </w:r>
      <w:r w:rsidR="00E71F95">
        <w:rPr>
          <w:rStyle w:val="Emphasis"/>
          <w:rFonts w:asciiTheme="minorHAnsi" w:hAnsiTheme="minorHAnsi" w:cstheme="minorHAnsi"/>
          <w:i w:val="0"/>
        </w:rPr>
        <w:t>MarketLine</w:t>
      </w:r>
      <w:bookmarkEnd w:id="73"/>
    </w:p>
    <w:p w:rsidR="00003BF8" w:rsidRPr="00003BF8" w:rsidRDefault="00003BF8" w:rsidP="00003BF8">
      <w:pPr>
        <w:pStyle w:val="Heading2"/>
        <w:rPr>
          <w:noProof/>
        </w:rPr>
      </w:pPr>
      <w:bookmarkStart w:id="74" w:name="_Toc3979600"/>
      <w:r w:rsidRPr="00003BF8">
        <w:rPr>
          <w:noProof/>
        </w:rPr>
        <w:t>MarketLine Advantage</w:t>
      </w:r>
      <w:bookmarkEnd w:id="74"/>
    </w:p>
    <w:p w:rsidR="00003BF8" w:rsidRPr="00003BF8" w:rsidRDefault="00003BF8" w:rsidP="00003BF8">
      <w:pPr>
        <w:rPr>
          <w:noProof/>
        </w:rPr>
      </w:pPr>
      <w:r w:rsidRPr="00003BF8">
        <w:rPr>
          <w:noProof/>
        </w:rPr>
        <w:t>First stop data and insights for Sectors, Companies, and Countries &amp; Cities globally.</w:t>
      </w:r>
    </w:p>
    <w:p w:rsidR="00003BF8" w:rsidRPr="00003BF8" w:rsidRDefault="00003BF8" w:rsidP="00003BF8">
      <w:pPr>
        <w:rPr>
          <w:noProof/>
        </w:rPr>
      </w:pPr>
    </w:p>
    <w:p w:rsidR="00244AAE" w:rsidRDefault="00003BF8" w:rsidP="00003BF8">
      <w:pPr>
        <w:rPr>
          <w:noProof/>
        </w:rPr>
      </w:pPr>
      <w:r w:rsidRPr="00003BF8">
        <w:rPr>
          <w:noProof/>
        </w:rPr>
        <w:t>MarketLine Advantage is a holistic business information resource which meets a multitude of research needs across your organisation.  Whether you sit within Advertising, Strategy, Finance, Marketing, Business Development, or Research, MarketLine delivers the data you need for strategic planning, competitive analysis, or forecasting in an instant.</w:t>
      </w:r>
    </w:p>
    <w:p w:rsidR="00003BF8" w:rsidRDefault="00003BF8" w:rsidP="00003BF8">
      <w:pPr>
        <w:rPr>
          <w:noProof/>
        </w:rPr>
      </w:pPr>
    </w:p>
    <w:p w:rsidR="00244AAE" w:rsidRDefault="00003BF8" w:rsidP="00003BF8">
      <w:pPr>
        <w:rPr>
          <w:noProof/>
        </w:rPr>
      </w:pPr>
      <w:r w:rsidRPr="00003BF8">
        <w:rPr>
          <w:noProof/>
        </w:rPr>
        <w:t>The user friendly MarketLine Advantage platform is structured around three key pillars – Sectors, Companies, and Geographies.  Whether you want to zoom in and learn more about a specific company, or step back to look at an industry and its geographic context, MarketLine can help. We cover business information from the ground up, so you can connect the dots and make better business decisions.</w:t>
      </w:r>
    </w:p>
    <w:p w:rsidR="00003BF8" w:rsidRDefault="00003BF8" w:rsidP="00003BF8">
      <w:pPr>
        <w:pStyle w:val="Heading3"/>
        <w:rPr>
          <w:rFonts w:ascii="Calibri" w:hAnsi="Calibri"/>
          <w:lang w:val="en-GB"/>
        </w:rPr>
      </w:pPr>
      <w:bookmarkStart w:id="75" w:name="_Toc3979601"/>
      <w:r>
        <w:rPr>
          <w:lang w:val="en-GB"/>
        </w:rPr>
        <w:t>Company Information</w:t>
      </w:r>
      <w:bookmarkEnd w:id="75"/>
    </w:p>
    <w:p w:rsidR="00003BF8" w:rsidRDefault="00003BF8" w:rsidP="00003BF8">
      <w:pPr>
        <w:rPr>
          <w:lang w:val="en-GB"/>
        </w:rPr>
      </w:pPr>
      <w:r>
        <w:rPr>
          <w:b/>
          <w:bCs/>
          <w:lang w:val="en-GB"/>
        </w:rPr>
        <w:t>Company Profile</w:t>
      </w:r>
      <w:r>
        <w:rPr>
          <w:lang w:val="en-GB"/>
        </w:rPr>
        <w:t xml:space="preserve">s provide company and competitor information, commentary and analysis, substantiated by facts and market trends for the top 100,000 global companies across all vertical industries.  SWOT Analysis is now available for the top 12,000 companies. </w:t>
      </w:r>
    </w:p>
    <w:p w:rsidR="00003BF8" w:rsidRDefault="00003BF8" w:rsidP="00003BF8">
      <w:pPr>
        <w:rPr>
          <w:lang w:val="en-GB"/>
        </w:rPr>
      </w:pPr>
    </w:p>
    <w:p w:rsidR="00003BF8" w:rsidRDefault="00003BF8" w:rsidP="00003BF8">
      <w:pPr>
        <w:rPr>
          <w:lang w:val="en-GB"/>
        </w:rPr>
      </w:pPr>
      <w:r>
        <w:rPr>
          <w:b/>
          <w:bCs/>
          <w:lang w:val="en-GB"/>
        </w:rPr>
        <w:t xml:space="preserve">Company Case Studies </w:t>
      </w:r>
      <w:r>
        <w:rPr>
          <w:lang w:val="en-GB"/>
        </w:rPr>
        <w:t>provide an in-depth analysis of successful and unsuccessful company strategies.</w:t>
      </w:r>
    </w:p>
    <w:p w:rsidR="00003BF8" w:rsidRDefault="00003BF8" w:rsidP="00003BF8">
      <w:pPr>
        <w:rPr>
          <w:lang w:val="en-GB"/>
        </w:rPr>
      </w:pPr>
    </w:p>
    <w:p w:rsidR="00003BF8" w:rsidRDefault="00003BF8" w:rsidP="00003BF8">
      <w:pPr>
        <w:rPr>
          <w:lang w:val="en-GB"/>
        </w:rPr>
      </w:pPr>
      <w:r>
        <w:rPr>
          <w:b/>
          <w:bCs/>
          <w:lang w:val="en-GB"/>
        </w:rPr>
        <w:t>Company Prospector</w:t>
      </w:r>
      <w:r>
        <w:rPr>
          <w:lang w:val="en-GB"/>
        </w:rPr>
        <w:t xml:space="preserve"> enables you to screen companies and build lists of potential business partners, clients, and investment targets in industries and countries of interest.</w:t>
      </w:r>
    </w:p>
    <w:p w:rsidR="00003BF8" w:rsidRDefault="00003BF8" w:rsidP="00003BF8">
      <w:pPr>
        <w:rPr>
          <w:lang w:val="en-GB"/>
        </w:rPr>
      </w:pPr>
      <w:r>
        <w:rPr>
          <w:lang w:val="en-GB"/>
        </w:rPr>
        <w:t xml:space="preserve">Identify advisory &amp; investment firms operating in specific industries, and gain insight into the investment and inorganic strategy of companies, with </w:t>
      </w:r>
      <w:proofErr w:type="spellStart"/>
      <w:r>
        <w:rPr>
          <w:lang w:val="en-GB"/>
        </w:rPr>
        <w:t>MarketLine’s</w:t>
      </w:r>
      <w:proofErr w:type="spellEnd"/>
      <w:r>
        <w:rPr>
          <w:lang w:val="en-GB"/>
        </w:rPr>
        <w:t xml:space="preserve"> </w:t>
      </w:r>
      <w:r>
        <w:rPr>
          <w:b/>
          <w:bCs/>
          <w:lang w:val="en-GB"/>
        </w:rPr>
        <w:t xml:space="preserve">Investment &amp; Advisory </w:t>
      </w:r>
      <w:r>
        <w:rPr>
          <w:lang w:val="en-GB"/>
        </w:rPr>
        <w:t>Prospector.</w:t>
      </w:r>
    </w:p>
    <w:p w:rsidR="00003BF8" w:rsidRDefault="00003BF8" w:rsidP="00003BF8">
      <w:pPr>
        <w:rPr>
          <w:lang w:val="en-GB"/>
        </w:rPr>
      </w:pPr>
    </w:p>
    <w:p w:rsidR="00003BF8" w:rsidRDefault="00003BF8" w:rsidP="00003BF8">
      <w:pPr>
        <w:rPr>
          <w:lang w:val="en-GB"/>
        </w:rPr>
      </w:pPr>
      <w:r>
        <w:rPr>
          <w:b/>
          <w:bCs/>
          <w:lang w:val="en-GB"/>
        </w:rPr>
        <w:t>Company Report Generator</w:t>
      </w:r>
      <w:r>
        <w:rPr>
          <w:lang w:val="en-GB"/>
        </w:rPr>
        <w:t xml:space="preserve"> can be used to build fresh custom company reports featuring analytical text and charts which draw on </w:t>
      </w:r>
      <w:proofErr w:type="spellStart"/>
      <w:r>
        <w:rPr>
          <w:lang w:val="en-GB"/>
        </w:rPr>
        <w:t>MarketLine's</w:t>
      </w:r>
      <w:proofErr w:type="spellEnd"/>
      <w:r>
        <w:rPr>
          <w:lang w:val="en-GB"/>
        </w:rPr>
        <w:t xml:space="preserve"> company datasets. Example sections include company overview, history, SWOT analysis, M&amp;A, partnerships and agreements, news and product information.</w:t>
      </w:r>
    </w:p>
    <w:p w:rsidR="00003BF8" w:rsidRDefault="00003BF8" w:rsidP="00003BF8">
      <w:pPr>
        <w:rPr>
          <w:lang w:val="en-GB"/>
        </w:rPr>
      </w:pPr>
    </w:p>
    <w:p w:rsidR="00003BF8" w:rsidRDefault="00003BF8" w:rsidP="00003BF8">
      <w:pPr>
        <w:rPr>
          <w:lang w:val="en-GB"/>
        </w:rPr>
      </w:pPr>
      <w:r>
        <w:rPr>
          <w:b/>
          <w:bCs/>
          <w:lang w:val="en-GB"/>
        </w:rPr>
        <w:t xml:space="preserve">Top Companies </w:t>
      </w:r>
      <w:proofErr w:type="spellStart"/>
      <w:r>
        <w:rPr>
          <w:b/>
          <w:bCs/>
          <w:lang w:val="en-GB"/>
        </w:rPr>
        <w:t>Chartbooks</w:t>
      </w:r>
      <w:proofErr w:type="spellEnd"/>
      <w:r>
        <w:rPr>
          <w:lang w:val="en-GB"/>
        </w:rPr>
        <w:t xml:space="preserve"> (MarketLine Plus) benchmark leading companies through a variety of financial metrics. This series provides a breakdown of the subject market’s segmentation, and company-specific overviews for each of the leading companies. </w:t>
      </w:r>
    </w:p>
    <w:p w:rsidR="00003BF8" w:rsidRDefault="00003BF8" w:rsidP="00003BF8">
      <w:pPr>
        <w:rPr>
          <w:lang w:val="en-GB"/>
        </w:rPr>
      </w:pPr>
    </w:p>
    <w:p w:rsidR="00003BF8" w:rsidRDefault="00003BF8" w:rsidP="00003BF8">
      <w:pPr>
        <w:rPr>
          <w:lang w:val="en-GB"/>
        </w:rPr>
      </w:pPr>
      <w:r>
        <w:rPr>
          <w:lang w:val="en-GB"/>
        </w:rPr>
        <w:t>This information can be used to:</w:t>
      </w:r>
    </w:p>
    <w:p w:rsidR="00003BF8" w:rsidRDefault="00003BF8" w:rsidP="00003BF8">
      <w:pPr>
        <w:pStyle w:val="Bulletpoints"/>
        <w:rPr>
          <w:lang w:val="en-US"/>
        </w:rPr>
      </w:pPr>
      <w:r>
        <w:t>Track competitors business strategy and prospects</w:t>
      </w:r>
    </w:p>
    <w:p w:rsidR="00003BF8" w:rsidRDefault="00003BF8" w:rsidP="00003BF8">
      <w:pPr>
        <w:pStyle w:val="Bulletpoints"/>
      </w:pPr>
      <w:r>
        <w:t>Benchmark Company performance</w:t>
      </w:r>
    </w:p>
    <w:p w:rsidR="00003BF8" w:rsidRDefault="00003BF8" w:rsidP="00003BF8">
      <w:pPr>
        <w:pStyle w:val="Bulletpoints"/>
      </w:pPr>
      <w:r>
        <w:t xml:space="preserve">Identify business leads and channels </w:t>
      </w:r>
    </w:p>
    <w:p w:rsidR="00003BF8" w:rsidRDefault="00003BF8" w:rsidP="00003BF8">
      <w:pPr>
        <w:pStyle w:val="Bulletpoints"/>
      </w:pPr>
      <w:r>
        <w:t xml:space="preserve">Support sales activities by understanding customers’ businesses better </w:t>
      </w:r>
    </w:p>
    <w:p w:rsidR="00003BF8" w:rsidRDefault="00003BF8" w:rsidP="00003BF8">
      <w:pPr>
        <w:pStyle w:val="Bulletpoints"/>
      </w:pPr>
      <w:r>
        <w:t>Evaluate prospective partners and suppliers</w:t>
      </w:r>
    </w:p>
    <w:p w:rsidR="00003BF8" w:rsidRDefault="00003BF8" w:rsidP="00003BF8">
      <w:pPr>
        <w:pStyle w:val="Bulletpoints"/>
      </w:pPr>
      <w:r>
        <w:t>Develop sales pitches, presentations and studies</w:t>
      </w:r>
    </w:p>
    <w:p w:rsidR="00003BF8" w:rsidRDefault="00003BF8" w:rsidP="00003BF8">
      <w:pPr>
        <w:pStyle w:val="Bulletpoints"/>
      </w:pPr>
      <w:r>
        <w:t>Assess competitor strategies to ascertain what has worked, and why</w:t>
      </w:r>
    </w:p>
    <w:p w:rsidR="00003BF8" w:rsidRDefault="00003BF8" w:rsidP="00003BF8">
      <w:pPr>
        <w:pStyle w:val="Bulletpoints"/>
      </w:pPr>
      <w:r>
        <w:t>Understand the rationale behind significant company developments and innovations</w:t>
      </w:r>
    </w:p>
    <w:p w:rsidR="00003BF8" w:rsidRDefault="00003BF8" w:rsidP="00003BF8">
      <w:pPr>
        <w:pStyle w:val="Heading3"/>
        <w:rPr>
          <w:lang w:val="en-GB"/>
        </w:rPr>
      </w:pPr>
      <w:bookmarkStart w:id="76" w:name="_Toc3979602"/>
      <w:r>
        <w:rPr>
          <w:lang w:val="en-GB"/>
        </w:rPr>
        <w:lastRenderedPageBreak/>
        <w:t>Sector Information</w:t>
      </w:r>
      <w:bookmarkEnd w:id="76"/>
    </w:p>
    <w:p w:rsidR="00003BF8" w:rsidRDefault="00003BF8" w:rsidP="00003BF8">
      <w:pPr>
        <w:rPr>
          <w:lang w:val="en-GB"/>
        </w:rPr>
      </w:pPr>
      <w:r>
        <w:rPr>
          <w:b/>
          <w:bCs/>
          <w:lang w:val="en-GB"/>
        </w:rPr>
        <w:t>Industry Profiles</w:t>
      </w:r>
      <w:r>
        <w:rPr>
          <w:lang w:val="en-GB"/>
        </w:rPr>
        <w:t xml:space="preserve"> give a clear picture of the key dynamics in each sector, including the leading companies operating within each sector, new entrants, the key suppliers and levels of competitor rivalry. Concise and accurate, Industry reports include practical application of Porter’s Five Forces analysis.  </w:t>
      </w:r>
    </w:p>
    <w:p w:rsidR="00003BF8" w:rsidRDefault="00003BF8" w:rsidP="00003BF8">
      <w:pPr>
        <w:rPr>
          <w:lang w:val="en-GB"/>
        </w:rPr>
      </w:pPr>
    </w:p>
    <w:p w:rsidR="00003BF8" w:rsidRDefault="00003BF8" w:rsidP="00003BF8">
      <w:pPr>
        <w:rPr>
          <w:lang w:val="en-GB"/>
        </w:rPr>
      </w:pPr>
      <w:r>
        <w:rPr>
          <w:b/>
          <w:bCs/>
          <w:lang w:val="en-GB"/>
        </w:rPr>
        <w:t xml:space="preserve">Industry </w:t>
      </w:r>
      <w:proofErr w:type="spellStart"/>
      <w:r>
        <w:rPr>
          <w:b/>
          <w:bCs/>
          <w:lang w:val="en-GB"/>
        </w:rPr>
        <w:t>Datafiles</w:t>
      </w:r>
      <w:proofErr w:type="spellEnd"/>
      <w:r>
        <w:rPr>
          <w:b/>
          <w:bCs/>
          <w:lang w:val="en-GB"/>
        </w:rPr>
        <w:t xml:space="preserve"> </w:t>
      </w:r>
      <w:r>
        <w:rPr>
          <w:lang w:val="en-GB"/>
        </w:rPr>
        <w:t xml:space="preserve">(MarketLine Plus) are interactive Excel-based workbooks that present MarketLine industry data an easy to work with spreadsheet format.  Each </w:t>
      </w:r>
      <w:proofErr w:type="spellStart"/>
      <w:r>
        <w:rPr>
          <w:lang w:val="en-GB"/>
        </w:rPr>
        <w:t>Datafile</w:t>
      </w:r>
      <w:proofErr w:type="spellEnd"/>
      <w:r>
        <w:rPr>
          <w:lang w:val="en-GB"/>
        </w:rPr>
        <w:t xml:space="preserve"> provides multiple views to easily comprehend or analyse data for single markets or quickly compare data across countries, along with the underlying raw data. Each </w:t>
      </w:r>
      <w:proofErr w:type="spellStart"/>
      <w:r>
        <w:rPr>
          <w:lang w:val="en-GB"/>
        </w:rPr>
        <w:t>Datafile</w:t>
      </w:r>
      <w:proofErr w:type="spellEnd"/>
      <w:r>
        <w:rPr>
          <w:lang w:val="en-GB"/>
        </w:rPr>
        <w:t xml:space="preserve"> consists of industry data for 50 countries and 9 regions including Asia-Pacific, North and South America, Europe and the Middle East.</w:t>
      </w:r>
    </w:p>
    <w:p w:rsidR="00003BF8" w:rsidRDefault="00003BF8" w:rsidP="00003BF8">
      <w:pPr>
        <w:rPr>
          <w:lang w:val="en-GB"/>
        </w:rPr>
      </w:pPr>
    </w:p>
    <w:p w:rsidR="00003BF8" w:rsidRDefault="00003BF8" w:rsidP="00003BF8">
      <w:pPr>
        <w:rPr>
          <w:lang w:val="en-GB"/>
        </w:rPr>
      </w:pPr>
      <w:proofErr w:type="spellStart"/>
      <w:r>
        <w:rPr>
          <w:lang w:val="en-GB"/>
        </w:rPr>
        <w:t>MarketLine’s</w:t>
      </w:r>
      <w:proofErr w:type="spellEnd"/>
      <w:r>
        <w:rPr>
          <w:b/>
          <w:bCs/>
          <w:lang w:val="en-GB"/>
        </w:rPr>
        <w:t xml:space="preserve"> Industry Statistics</w:t>
      </w:r>
      <w:r>
        <w:rPr>
          <w:lang w:val="en-GB"/>
        </w:rPr>
        <w:t xml:space="preserve"> database (MarketLine Plus) consolidates all the data from Industry </w:t>
      </w:r>
      <w:proofErr w:type="spellStart"/>
      <w:r>
        <w:rPr>
          <w:lang w:val="en-GB"/>
        </w:rPr>
        <w:t>Datafiles</w:t>
      </w:r>
      <w:proofErr w:type="spellEnd"/>
      <w:r>
        <w:rPr>
          <w:lang w:val="en-GB"/>
        </w:rPr>
        <w:t xml:space="preserve"> into a single web based interface, enabling quick and easy comparative analysis of market values, volumes, and forecasts for over 120 industry sectors and 50 countries.  Industry Statistics is available under the Databases section of MarketLine Advantage. </w:t>
      </w:r>
    </w:p>
    <w:p w:rsidR="00003BF8" w:rsidRDefault="00003BF8" w:rsidP="00003BF8">
      <w:pPr>
        <w:rPr>
          <w:lang w:val="en-GB"/>
        </w:rPr>
      </w:pPr>
    </w:p>
    <w:p w:rsidR="00003BF8" w:rsidRDefault="00003BF8" w:rsidP="00003BF8">
      <w:pPr>
        <w:rPr>
          <w:lang w:val="en-GB"/>
        </w:rPr>
      </w:pPr>
      <w:r>
        <w:rPr>
          <w:b/>
          <w:bCs/>
          <w:lang w:val="en-GB"/>
        </w:rPr>
        <w:t>Industry Value Chain</w:t>
      </w:r>
      <w:r>
        <w:rPr>
          <w:lang w:val="en-GB"/>
        </w:rPr>
        <w:t xml:space="preserve"> </w:t>
      </w:r>
      <w:proofErr w:type="gramStart"/>
      <w:r>
        <w:rPr>
          <w:lang w:val="en-GB"/>
        </w:rPr>
        <w:t>reports(</w:t>
      </w:r>
      <w:proofErr w:type="gramEnd"/>
      <w:r>
        <w:rPr>
          <w:lang w:val="en-GB"/>
        </w:rPr>
        <w:t>MarketLine Plus) reveal the business activities which comprise the Industry value chain for 100 major global sectors.   All key stages are highlighted, along with examples of companies active, and assessments of the burning issues for every stage of the value chain.</w:t>
      </w:r>
    </w:p>
    <w:p w:rsidR="00003BF8" w:rsidRDefault="00003BF8" w:rsidP="00003BF8">
      <w:pPr>
        <w:rPr>
          <w:b/>
          <w:bCs/>
          <w:lang w:val="en-GB"/>
        </w:rPr>
      </w:pPr>
    </w:p>
    <w:p w:rsidR="00003BF8" w:rsidRDefault="00003BF8" w:rsidP="00003BF8">
      <w:pPr>
        <w:rPr>
          <w:lang w:val="en-GB"/>
        </w:rPr>
      </w:pPr>
      <w:r>
        <w:rPr>
          <w:b/>
          <w:bCs/>
          <w:lang w:val="en-GB"/>
        </w:rPr>
        <w:t xml:space="preserve">Industry Case Studies </w:t>
      </w:r>
      <w:r>
        <w:rPr>
          <w:lang w:val="en-GB"/>
        </w:rPr>
        <w:t xml:space="preserve">provide in-depth analysis of wider ranging issues affecting the subject industry. </w:t>
      </w:r>
    </w:p>
    <w:p w:rsidR="00003BF8" w:rsidRDefault="00003BF8" w:rsidP="00003BF8">
      <w:pPr>
        <w:rPr>
          <w:lang w:val="en-GB"/>
        </w:rPr>
      </w:pPr>
    </w:p>
    <w:p w:rsidR="00003BF8" w:rsidRDefault="00003BF8" w:rsidP="00003BF8">
      <w:pPr>
        <w:rPr>
          <w:lang w:val="en-GB"/>
        </w:rPr>
      </w:pPr>
      <w:r>
        <w:rPr>
          <w:b/>
          <w:bCs/>
          <w:lang w:val="en-GB"/>
        </w:rPr>
        <w:t>Theme Reports</w:t>
      </w:r>
      <w:r>
        <w:rPr>
          <w:lang w:val="en-GB"/>
        </w:rPr>
        <w:t xml:space="preserve"> are a</w:t>
      </w:r>
      <w:r>
        <w:rPr>
          <w:color w:val="000000"/>
          <w:lang w:val="en-GB"/>
        </w:rPr>
        <w:t xml:space="preserve"> new report series looking into topics or megatrends impacting multiple industries, sectors, and countries. </w:t>
      </w:r>
    </w:p>
    <w:p w:rsidR="00003BF8" w:rsidRDefault="00003BF8" w:rsidP="00003BF8">
      <w:pPr>
        <w:rPr>
          <w:lang w:val="en-GB"/>
        </w:rPr>
      </w:pPr>
    </w:p>
    <w:p w:rsidR="00003BF8" w:rsidRPr="00003BF8" w:rsidRDefault="00003BF8" w:rsidP="00003BF8">
      <w:pPr>
        <w:rPr>
          <w:lang w:val="en-GB"/>
        </w:rPr>
      </w:pPr>
      <w:r>
        <w:rPr>
          <w:lang w:val="en-GB"/>
        </w:rPr>
        <w:t>Use MarketLine Industry content to:</w:t>
      </w:r>
    </w:p>
    <w:p w:rsidR="00003BF8" w:rsidRDefault="00003BF8" w:rsidP="00003BF8">
      <w:pPr>
        <w:pStyle w:val="Bulletpoints"/>
      </w:pPr>
      <w:r>
        <w:t>Save time carrying out research by identifying the size, growth, major segments, and leading players in global industries</w:t>
      </w:r>
    </w:p>
    <w:p w:rsidR="00003BF8" w:rsidRDefault="00003BF8" w:rsidP="00003BF8">
      <w:pPr>
        <w:pStyle w:val="Bulletpoints"/>
      </w:pPr>
      <w:r>
        <w:t>Use the Five Forces analysis to determine the competitive intensity and therefore attractiveness of each  industry</w:t>
      </w:r>
    </w:p>
    <w:p w:rsidR="00003BF8" w:rsidRDefault="00003BF8" w:rsidP="00003BF8">
      <w:pPr>
        <w:pStyle w:val="Bulletpoints"/>
      </w:pPr>
      <w:r>
        <w:t>Add weight to presentations and pitches by understanding the future growth prospects of each subject industry with five year forecasts</w:t>
      </w:r>
    </w:p>
    <w:p w:rsidR="00003BF8" w:rsidRDefault="00003BF8" w:rsidP="00003BF8">
      <w:pPr>
        <w:pStyle w:val="Bulletpoints"/>
      </w:pPr>
      <w:r>
        <w:t xml:space="preserve">Identify key </w:t>
      </w:r>
      <w:proofErr w:type="spellStart"/>
      <w:r>
        <w:t>datapoints</w:t>
      </w:r>
      <w:proofErr w:type="spellEnd"/>
      <w:r>
        <w:t xml:space="preserve"> and trends using interactive charts and tables</w:t>
      </w:r>
    </w:p>
    <w:p w:rsidR="00003BF8" w:rsidRDefault="00003BF8" w:rsidP="00003BF8">
      <w:pPr>
        <w:pStyle w:val="Bulletpoints"/>
      </w:pPr>
      <w:r>
        <w:t>Compare industry data across sectors and geographies</w:t>
      </w:r>
    </w:p>
    <w:p w:rsidR="00003BF8" w:rsidRDefault="00003BF8" w:rsidP="00003BF8">
      <w:pPr>
        <w:pStyle w:val="Bulletpoints"/>
        <w:rPr>
          <w:b/>
          <w:bCs/>
        </w:rPr>
      </w:pPr>
      <w:r>
        <w:t>Easy download and extraction/manipulation of raw data for use in own reports</w:t>
      </w:r>
    </w:p>
    <w:p w:rsidR="00003BF8" w:rsidRDefault="00003BF8" w:rsidP="00003BF8">
      <w:pPr>
        <w:pStyle w:val="Bulletpoints"/>
        <w:rPr>
          <w:b/>
          <w:bCs/>
        </w:rPr>
      </w:pPr>
      <w:r>
        <w:t>Quickly and easily identify the key stages and sub-stages of each global industry value chain</w:t>
      </w:r>
    </w:p>
    <w:p w:rsidR="00003BF8" w:rsidRDefault="00003BF8" w:rsidP="00003BF8">
      <w:pPr>
        <w:pStyle w:val="Bulletpoints"/>
      </w:pPr>
      <w:r>
        <w:t>Analyse the activities undertaken at each stage of the value chain</w:t>
      </w:r>
    </w:p>
    <w:p w:rsidR="00003BF8" w:rsidRDefault="00003BF8" w:rsidP="00003BF8">
      <w:pPr>
        <w:pStyle w:val="Bulletpoints"/>
      </w:pPr>
      <w:r>
        <w:t>See examples of companies active at each stage</w:t>
      </w:r>
    </w:p>
    <w:p w:rsidR="00003BF8" w:rsidRDefault="00003BF8" w:rsidP="00003BF8">
      <w:pPr>
        <w:pStyle w:val="Bulletpoints"/>
      </w:pPr>
      <w:r>
        <w:t>Examine trends and burning issues impacting the each sector of the value chain</w:t>
      </w:r>
    </w:p>
    <w:p w:rsidR="00003BF8" w:rsidRDefault="00003BF8" w:rsidP="00003BF8">
      <w:pPr>
        <w:pStyle w:val="Bulletpoints"/>
      </w:pPr>
      <w:r>
        <w:t xml:space="preserve">Identify instances of vertical integration </w:t>
      </w:r>
    </w:p>
    <w:p w:rsidR="00003BF8" w:rsidRDefault="00003BF8" w:rsidP="00003BF8">
      <w:pPr>
        <w:pStyle w:val="Bulletpoints"/>
      </w:pPr>
      <w:r>
        <w:t>Pinpoint high growth markets or potential future market hotspots</w:t>
      </w:r>
    </w:p>
    <w:p w:rsidR="00003BF8" w:rsidRDefault="00003BF8" w:rsidP="00003BF8">
      <w:pPr>
        <w:pStyle w:val="Bulletpoints"/>
      </w:pPr>
      <w:r>
        <w:t>Understand the rationale behind significant industry developments and innovations</w:t>
      </w:r>
    </w:p>
    <w:p w:rsidR="00003BF8" w:rsidRDefault="00003BF8" w:rsidP="00003BF8">
      <w:pPr>
        <w:pStyle w:val="Heading3"/>
        <w:rPr>
          <w:lang w:val="en-GB"/>
        </w:rPr>
      </w:pPr>
      <w:bookmarkStart w:id="77" w:name="_Toc3979603"/>
      <w:r>
        <w:rPr>
          <w:lang w:val="en-GB"/>
        </w:rPr>
        <w:t>Country and City Information</w:t>
      </w:r>
      <w:bookmarkEnd w:id="77"/>
    </w:p>
    <w:p w:rsidR="00003BF8" w:rsidRDefault="00003BF8" w:rsidP="00003BF8">
      <w:pPr>
        <w:rPr>
          <w:lang w:val="en-GB"/>
        </w:rPr>
      </w:pPr>
      <w:r>
        <w:rPr>
          <w:b/>
          <w:bCs/>
          <w:lang w:val="en-GB"/>
        </w:rPr>
        <w:t>Country Profiles</w:t>
      </w:r>
      <w:r>
        <w:rPr>
          <w:lang w:val="en-GB"/>
        </w:rPr>
        <w:t xml:space="preserve"> provide an in-depth analysis of the world’s top 110 economies.  Analysis is presented in terms of the political, economic, social, technological, legal and environmental (PEST/PESTLE) structure of the subject country.  </w:t>
      </w:r>
    </w:p>
    <w:p w:rsidR="00003BF8" w:rsidRDefault="00003BF8" w:rsidP="00003BF8">
      <w:pPr>
        <w:rPr>
          <w:lang w:val="en-GB"/>
        </w:rPr>
      </w:pPr>
    </w:p>
    <w:p w:rsidR="00003BF8" w:rsidRDefault="00003BF8" w:rsidP="00003BF8">
      <w:pPr>
        <w:rPr>
          <w:lang w:val="en-GB"/>
        </w:rPr>
      </w:pPr>
      <w:proofErr w:type="spellStart"/>
      <w:r>
        <w:rPr>
          <w:lang w:val="en-GB"/>
        </w:rPr>
        <w:lastRenderedPageBreak/>
        <w:t>MarketLine’s</w:t>
      </w:r>
      <w:proofErr w:type="spellEnd"/>
      <w:r>
        <w:rPr>
          <w:lang w:val="en-GB"/>
        </w:rPr>
        <w:t xml:space="preserve"> </w:t>
      </w:r>
      <w:r>
        <w:rPr>
          <w:b/>
          <w:bCs/>
          <w:lang w:val="en-GB"/>
        </w:rPr>
        <w:t>Country Statistics</w:t>
      </w:r>
      <w:r>
        <w:rPr>
          <w:lang w:val="en-GB"/>
        </w:rPr>
        <w:t xml:space="preserve"> database enables users to conduct quick and easy comparative analysis of macroeconomic and industry drivers for over 200 countries. Features include comprehensive data and forecasts including detailed coverage of consumer demographics, incomes, and expenditures. Country Statistics is ideal for professionals requiring a comprehensive view of the global economy or at a much higher level, a comparative analysis view of countries or indicators.</w:t>
      </w:r>
    </w:p>
    <w:p w:rsidR="00003BF8" w:rsidRDefault="00003BF8" w:rsidP="00003BF8">
      <w:pPr>
        <w:rPr>
          <w:b/>
          <w:bCs/>
          <w:lang w:val="en-GB"/>
        </w:rPr>
      </w:pPr>
    </w:p>
    <w:p w:rsidR="00003BF8" w:rsidRDefault="00003BF8" w:rsidP="00003BF8">
      <w:pPr>
        <w:rPr>
          <w:b/>
          <w:bCs/>
          <w:lang w:val="en-GB"/>
        </w:rPr>
      </w:pPr>
      <w:r>
        <w:rPr>
          <w:b/>
          <w:bCs/>
          <w:lang w:val="en-GB"/>
        </w:rPr>
        <w:t>City Profiles</w:t>
      </w:r>
      <w:r>
        <w:rPr>
          <w:lang w:val="en-GB"/>
        </w:rPr>
        <w:t xml:space="preserve"> include a comprehensive overview of the subject city, political, economic, social, technological (PEST) analysis, along with analysis of key industries including technology, tourism and hospitality, construction and retail.  </w:t>
      </w:r>
    </w:p>
    <w:p w:rsidR="00003BF8" w:rsidRDefault="00003BF8" w:rsidP="00003BF8">
      <w:pPr>
        <w:rPr>
          <w:b/>
          <w:bCs/>
          <w:lang w:val="en-GB"/>
        </w:rPr>
      </w:pPr>
    </w:p>
    <w:p w:rsidR="00003BF8" w:rsidRDefault="00003BF8" w:rsidP="00003BF8">
      <w:pPr>
        <w:rPr>
          <w:lang w:val="en-GB"/>
        </w:rPr>
      </w:pPr>
      <w:r>
        <w:rPr>
          <w:b/>
          <w:bCs/>
          <w:lang w:val="en-GB"/>
        </w:rPr>
        <w:t>City Statistics</w:t>
      </w:r>
      <w:r>
        <w:rPr>
          <w:lang w:val="en-GB"/>
        </w:rPr>
        <w:t xml:space="preserve"> features comprehensive data and forecasts of key socio and macroeconomic indicators for more than 3000 cities, spread across Asia-Pacific, Europe, Middle East &amp; Africa, North America, and South &amp;Central America  Coverage is complemented by financial market indicators used in support of macroeconomic analysis, including commodity prices and indices, interest and exchange rates, and more.  </w:t>
      </w:r>
    </w:p>
    <w:p w:rsidR="00003BF8" w:rsidRDefault="00003BF8" w:rsidP="00003BF8">
      <w:pPr>
        <w:rPr>
          <w:lang w:val="en-GB"/>
        </w:rPr>
      </w:pPr>
    </w:p>
    <w:p w:rsidR="00003BF8" w:rsidRDefault="00003BF8" w:rsidP="00003BF8">
      <w:r>
        <w:rPr>
          <w:b/>
          <w:bCs/>
        </w:rPr>
        <w:t xml:space="preserve">Country Comparison </w:t>
      </w:r>
      <w:proofErr w:type="spellStart"/>
      <w:r>
        <w:rPr>
          <w:b/>
          <w:bCs/>
        </w:rPr>
        <w:t>Chartbooks</w:t>
      </w:r>
      <w:proofErr w:type="spellEnd"/>
      <w:r>
        <w:t xml:space="preserve"> (MarketLine Plus) provide in-depth analysis of Key Indicators within specific regions. They also look at High Income Economies, Middle Income Economies and Low Income Economies:</w:t>
      </w:r>
    </w:p>
    <w:p w:rsidR="00003BF8" w:rsidRDefault="00003BF8" w:rsidP="00003BF8"/>
    <w:p w:rsidR="00003BF8" w:rsidRDefault="00003BF8" w:rsidP="00003BF8">
      <w:r>
        <w:rPr>
          <w:b/>
          <w:bCs/>
        </w:rPr>
        <w:t xml:space="preserve">City Statistics </w:t>
      </w:r>
      <w:proofErr w:type="spellStart"/>
      <w:r>
        <w:rPr>
          <w:b/>
          <w:bCs/>
        </w:rPr>
        <w:t>Chartbooks</w:t>
      </w:r>
      <w:proofErr w:type="spellEnd"/>
      <w:r>
        <w:t xml:space="preserve"> (MarketLine plus) provide an overview analysis and comparisons of leading cities in terms of economics, demographics, employment, households, and education. </w:t>
      </w:r>
    </w:p>
    <w:p w:rsidR="00003BF8" w:rsidRDefault="00003BF8" w:rsidP="00003BF8">
      <w:pPr>
        <w:rPr>
          <w:sz w:val="22"/>
          <w:szCs w:val="22"/>
          <w:lang w:val="en-GB"/>
        </w:rPr>
      </w:pPr>
    </w:p>
    <w:p w:rsidR="00003BF8" w:rsidRDefault="00003BF8" w:rsidP="00003BF8">
      <w:pPr>
        <w:spacing w:after="240"/>
        <w:rPr>
          <w:lang w:val="en-GB"/>
        </w:rPr>
      </w:pPr>
      <w:r>
        <w:rPr>
          <w:b/>
          <w:bCs/>
          <w:color w:val="000000"/>
          <w:lang w:val="en-GB"/>
        </w:rPr>
        <w:t>Country Outlook and Global Risk Reports</w:t>
      </w:r>
      <w:r>
        <w:rPr>
          <w:color w:val="000000"/>
          <w:lang w:val="en-GB"/>
        </w:rPr>
        <w:t xml:space="preserve">, </w:t>
      </w:r>
      <w:proofErr w:type="gramStart"/>
      <w:r>
        <w:rPr>
          <w:color w:val="000000"/>
          <w:lang w:val="en-GB"/>
        </w:rPr>
        <w:t xml:space="preserve">based </w:t>
      </w:r>
      <w:r>
        <w:rPr>
          <w:b/>
          <w:bCs/>
          <w:color w:val="000000"/>
          <w:lang w:val="en-GB"/>
        </w:rPr>
        <w:t> </w:t>
      </w:r>
      <w:r>
        <w:rPr>
          <w:color w:val="000000"/>
          <w:lang w:val="en-GB"/>
        </w:rPr>
        <w:t>on</w:t>
      </w:r>
      <w:proofErr w:type="gramEnd"/>
      <w:r>
        <w:rPr>
          <w:color w:val="000000"/>
          <w:lang w:val="en-GB"/>
        </w:rPr>
        <w:t xml:space="preserve"> </w:t>
      </w:r>
      <w:proofErr w:type="spellStart"/>
      <w:r>
        <w:rPr>
          <w:color w:val="000000"/>
          <w:lang w:val="en-GB"/>
        </w:rPr>
        <w:t>MarketLine’s</w:t>
      </w:r>
      <w:proofErr w:type="spellEnd"/>
      <w:r>
        <w:rPr>
          <w:color w:val="000000"/>
          <w:lang w:val="en-GB"/>
        </w:rPr>
        <w:t xml:space="preserve"> Country Risk Index (MLCRI), assess current trends and risks facing all major global economies.  </w:t>
      </w:r>
    </w:p>
    <w:p w:rsidR="00003BF8" w:rsidRDefault="00003BF8" w:rsidP="00003BF8">
      <w:pPr>
        <w:rPr>
          <w:lang w:val="en-GB"/>
        </w:rPr>
      </w:pPr>
      <w:r>
        <w:rPr>
          <w:lang w:val="en-GB"/>
        </w:rPr>
        <w:t>Use Country and City content to:</w:t>
      </w:r>
    </w:p>
    <w:p w:rsidR="00003BF8" w:rsidRDefault="00003BF8" w:rsidP="00003BF8">
      <w:pPr>
        <w:pStyle w:val="Bulletpoints"/>
      </w:pPr>
      <w:r>
        <w:t>Plan business investment or market entry in a particular country</w:t>
      </w:r>
    </w:p>
    <w:p w:rsidR="00003BF8" w:rsidRDefault="00003BF8" w:rsidP="00003BF8">
      <w:pPr>
        <w:pStyle w:val="Bulletpoints"/>
      </w:pPr>
      <w:r>
        <w:t>Gain a comprehensive knowledge of future economic and demographic trends and understand the performance of various sectors within countries and cities</w:t>
      </w:r>
    </w:p>
    <w:p w:rsidR="00003BF8" w:rsidRDefault="00003BF8" w:rsidP="00003BF8">
      <w:pPr>
        <w:pStyle w:val="Bulletpoints"/>
      </w:pPr>
      <w:r>
        <w:t>Analyse and understand the business environment in countries and cities to align your investment and expansion strategies.</w:t>
      </w:r>
    </w:p>
    <w:p w:rsidR="00003BF8" w:rsidRDefault="00003BF8" w:rsidP="00003BF8">
      <w:pPr>
        <w:pStyle w:val="Bulletpoints"/>
      </w:pPr>
      <w:r>
        <w:t>Help choose a suitable country or city to invest or expand according to your business structure.</w:t>
      </w:r>
    </w:p>
    <w:p w:rsidR="00003BF8" w:rsidRDefault="00003BF8" w:rsidP="00003BF8">
      <w:pPr>
        <w:pStyle w:val="Bulletpoints"/>
      </w:pPr>
      <w:r>
        <w:t>Explore new opportunities in the hospitality, tourism, construction, real estate and retail sectors.</w:t>
      </w:r>
    </w:p>
    <w:p w:rsidR="00003BF8" w:rsidRDefault="00003BF8" w:rsidP="00003BF8">
      <w:pPr>
        <w:pStyle w:val="Bulletpoints"/>
      </w:pPr>
      <w:r>
        <w:t>Get a detailed local view of the global economy and comparative analysis of cities or indicators</w:t>
      </w:r>
    </w:p>
    <w:p w:rsidR="00003BF8" w:rsidRDefault="00003BF8" w:rsidP="00003BF8">
      <w:pPr>
        <w:pStyle w:val="Heading3"/>
        <w:rPr>
          <w:lang w:val="en-GB"/>
        </w:rPr>
      </w:pPr>
      <w:bookmarkStart w:id="78" w:name="_Toc3979604"/>
      <w:r>
        <w:rPr>
          <w:lang w:val="en-GB"/>
        </w:rPr>
        <w:t>News and Financial Deals</w:t>
      </w:r>
      <w:bookmarkEnd w:id="78"/>
    </w:p>
    <w:p w:rsidR="00003BF8" w:rsidRDefault="00003BF8" w:rsidP="00003BF8">
      <w:pPr>
        <w:rPr>
          <w:lang w:val="en-GB"/>
        </w:rPr>
      </w:pPr>
      <w:proofErr w:type="spellStart"/>
      <w:r>
        <w:rPr>
          <w:lang w:val="en-GB"/>
        </w:rPr>
        <w:t>MarketLine’s</w:t>
      </w:r>
      <w:proofErr w:type="spellEnd"/>
      <w:r>
        <w:rPr>
          <w:lang w:val="en-GB"/>
        </w:rPr>
        <w:t xml:space="preserve"> </w:t>
      </w:r>
      <w:r>
        <w:rPr>
          <w:b/>
          <w:bCs/>
          <w:lang w:val="en-GB"/>
        </w:rPr>
        <w:t>News</w:t>
      </w:r>
      <w:r>
        <w:rPr>
          <w:lang w:val="en-GB"/>
        </w:rPr>
        <w:t xml:space="preserve">, </w:t>
      </w:r>
      <w:r>
        <w:rPr>
          <w:b/>
          <w:bCs/>
          <w:lang w:val="en-GB"/>
        </w:rPr>
        <w:t>Financial Deals</w:t>
      </w:r>
      <w:r>
        <w:rPr>
          <w:lang w:val="en-GB"/>
        </w:rPr>
        <w:t xml:space="preserve">, </w:t>
      </w:r>
      <w:r>
        <w:rPr>
          <w:b/>
          <w:bCs/>
          <w:lang w:val="en-GB"/>
        </w:rPr>
        <w:t>Comment</w:t>
      </w:r>
      <w:r>
        <w:rPr>
          <w:lang w:val="en-GB"/>
        </w:rPr>
        <w:t xml:space="preserve">, and </w:t>
      </w:r>
      <w:r>
        <w:rPr>
          <w:b/>
          <w:bCs/>
          <w:lang w:val="en-GB"/>
        </w:rPr>
        <w:t>Analyst Insights</w:t>
      </w:r>
      <w:r>
        <w:rPr>
          <w:lang w:val="en-GB"/>
        </w:rPr>
        <w:t xml:space="preserve"> complement the Industry, Company and Geography pillars perfectly. </w:t>
      </w:r>
    </w:p>
    <w:p w:rsidR="00003BF8" w:rsidRDefault="00003BF8" w:rsidP="00003BF8">
      <w:pPr>
        <w:rPr>
          <w:lang w:val="en-GB"/>
        </w:rPr>
      </w:pPr>
    </w:p>
    <w:p w:rsidR="00003BF8" w:rsidRDefault="00003BF8" w:rsidP="00003BF8">
      <w:pPr>
        <w:rPr>
          <w:lang w:val="en-GB"/>
        </w:rPr>
      </w:pPr>
      <w:r>
        <w:rPr>
          <w:lang w:val="en-GB"/>
        </w:rPr>
        <w:t>Over 70,000 MarketLine authored</w:t>
      </w:r>
      <w:r>
        <w:rPr>
          <w:b/>
          <w:bCs/>
          <w:lang w:val="en-GB"/>
        </w:rPr>
        <w:t xml:space="preserve"> News</w:t>
      </w:r>
      <w:r>
        <w:rPr>
          <w:lang w:val="en-GB"/>
        </w:rPr>
        <w:t xml:space="preserve"> articles are added to site annually, along with over 200,000 company press releases.  These articles help clients to track the latest developments in the industry, understand key trends and growth opportunities in different regions, and analyse the competitive landscape and shape company strategy.</w:t>
      </w:r>
    </w:p>
    <w:p w:rsidR="00003BF8" w:rsidRDefault="00003BF8" w:rsidP="00003BF8">
      <w:pPr>
        <w:rPr>
          <w:lang w:val="en-GB"/>
        </w:rPr>
      </w:pPr>
    </w:p>
    <w:p w:rsidR="00003BF8" w:rsidRDefault="00003BF8" w:rsidP="00003BF8">
      <w:pPr>
        <w:rPr>
          <w:lang w:val="en-GB"/>
        </w:rPr>
      </w:pPr>
      <w:proofErr w:type="spellStart"/>
      <w:r>
        <w:rPr>
          <w:lang w:val="en-GB"/>
        </w:rPr>
        <w:t>MarketLine’s</w:t>
      </w:r>
      <w:proofErr w:type="spellEnd"/>
      <w:r>
        <w:rPr>
          <w:lang w:val="en-GB"/>
        </w:rPr>
        <w:t xml:space="preserve"> </w:t>
      </w:r>
      <w:r>
        <w:rPr>
          <w:b/>
          <w:bCs/>
          <w:lang w:val="en-GB"/>
        </w:rPr>
        <w:t>Financial Deals</w:t>
      </w:r>
      <w:r>
        <w:rPr>
          <w:lang w:val="en-GB"/>
        </w:rPr>
        <w:t xml:space="preserve"> database</w:t>
      </w:r>
      <w:r>
        <w:rPr>
          <w:b/>
          <w:bCs/>
          <w:lang w:val="en-GB"/>
        </w:rPr>
        <w:t xml:space="preserve"> </w:t>
      </w:r>
      <w:r>
        <w:rPr>
          <w:lang w:val="en-GB"/>
        </w:rPr>
        <w:t xml:space="preserve">is a record of global information on mergers and acquisitions (M&amp;A); private equity, venture finance, and private placement transactions; IPOs; and partnerships across various industries. Over 56,000 Financial Deals are tracked annually.  The database provides a complete resource for deal information offering the user detailed reports on deals, along with relevant data of the companies and advisors involved in such transactions. </w:t>
      </w:r>
    </w:p>
    <w:p w:rsidR="00003BF8" w:rsidRDefault="00003BF8" w:rsidP="00003BF8">
      <w:pPr>
        <w:rPr>
          <w:lang w:val="en-GB"/>
        </w:rPr>
      </w:pPr>
      <w:r>
        <w:rPr>
          <w:lang w:val="en-GB"/>
        </w:rPr>
        <w:t xml:space="preserve">Analyst Insights provide succinct analysis of events and actions across all global industries. </w:t>
      </w:r>
    </w:p>
    <w:p w:rsidR="00003BF8" w:rsidRDefault="00003BF8" w:rsidP="00003BF8">
      <w:pPr>
        <w:rPr>
          <w:lang w:val="en-GB"/>
        </w:rPr>
      </w:pPr>
    </w:p>
    <w:p w:rsidR="00003BF8" w:rsidRDefault="00003BF8" w:rsidP="00003BF8">
      <w:pPr>
        <w:rPr>
          <w:lang w:val="en-GB"/>
        </w:rPr>
      </w:pPr>
      <w:r>
        <w:rPr>
          <w:b/>
          <w:bCs/>
          <w:lang w:val="en-GB"/>
        </w:rPr>
        <w:t>Analyst Comment</w:t>
      </w:r>
      <w:r>
        <w:rPr>
          <w:lang w:val="en-GB"/>
        </w:rPr>
        <w:t xml:space="preserve"> and </w:t>
      </w:r>
      <w:r>
        <w:rPr>
          <w:b/>
          <w:bCs/>
          <w:lang w:val="en-GB"/>
        </w:rPr>
        <w:t xml:space="preserve">Analyst Insights </w:t>
      </w:r>
      <w:r>
        <w:rPr>
          <w:lang w:val="en-GB"/>
        </w:rPr>
        <w:t>provide opinion from MarketLine Analysts on current business issues and trends.</w:t>
      </w:r>
    </w:p>
    <w:p w:rsidR="00003BF8" w:rsidRDefault="00003BF8" w:rsidP="00003BF8">
      <w:pPr>
        <w:rPr>
          <w:lang w:val="en-GB"/>
        </w:rPr>
      </w:pPr>
    </w:p>
    <w:p w:rsidR="00003BF8" w:rsidRDefault="00003BF8" w:rsidP="00003BF8">
      <w:pPr>
        <w:rPr>
          <w:lang w:val="en-GB"/>
        </w:rPr>
      </w:pPr>
      <w:proofErr w:type="spellStart"/>
      <w:r>
        <w:rPr>
          <w:lang w:val="en-GB"/>
        </w:rPr>
        <w:t>MarketLine’s</w:t>
      </w:r>
      <w:proofErr w:type="spellEnd"/>
      <w:r>
        <w:rPr>
          <w:lang w:val="en-GB"/>
        </w:rPr>
        <w:t xml:space="preserve"> </w:t>
      </w:r>
      <w:r>
        <w:rPr>
          <w:b/>
          <w:bCs/>
          <w:lang w:val="en-GB"/>
        </w:rPr>
        <w:t>News</w:t>
      </w:r>
      <w:r>
        <w:rPr>
          <w:lang w:val="en-GB"/>
        </w:rPr>
        <w:t xml:space="preserve">, </w:t>
      </w:r>
      <w:r>
        <w:rPr>
          <w:b/>
          <w:bCs/>
          <w:lang w:val="en-GB"/>
        </w:rPr>
        <w:t>Financial Deals</w:t>
      </w:r>
      <w:r>
        <w:rPr>
          <w:lang w:val="en-GB"/>
        </w:rPr>
        <w:t xml:space="preserve">, and </w:t>
      </w:r>
      <w:r>
        <w:rPr>
          <w:b/>
          <w:bCs/>
          <w:lang w:val="en-GB"/>
        </w:rPr>
        <w:t>Analyst Comment / Insights</w:t>
      </w:r>
      <w:r>
        <w:rPr>
          <w:lang w:val="en-GB"/>
        </w:rPr>
        <w:t xml:space="preserve"> can be used to:</w:t>
      </w:r>
    </w:p>
    <w:p w:rsidR="00003BF8" w:rsidRDefault="00003BF8" w:rsidP="00003BF8">
      <w:pPr>
        <w:pStyle w:val="Bulletpoints"/>
      </w:pPr>
      <w:r>
        <w:t xml:space="preserve">Monitor competitor activity </w:t>
      </w:r>
    </w:p>
    <w:p w:rsidR="00003BF8" w:rsidRDefault="00003BF8" w:rsidP="00003BF8">
      <w:pPr>
        <w:pStyle w:val="Bulletpoints"/>
      </w:pPr>
      <w:r>
        <w:t>Identify investment opportunities and anticipate competitive moves</w:t>
      </w:r>
    </w:p>
    <w:p w:rsidR="00003BF8" w:rsidRDefault="00003BF8" w:rsidP="00003BF8">
      <w:pPr>
        <w:pStyle w:val="Bulletpoints"/>
      </w:pPr>
      <w:r>
        <w:t xml:space="preserve">Identify actionable business development opportunities </w:t>
      </w:r>
    </w:p>
    <w:p w:rsidR="00003BF8" w:rsidRDefault="00003BF8" w:rsidP="00003BF8">
      <w:pPr>
        <w:pStyle w:val="Bulletpoints"/>
      </w:pPr>
      <w:r>
        <w:t>Contextualize deals against company strategy and industry trends</w:t>
      </w:r>
    </w:p>
    <w:p w:rsidR="00003BF8" w:rsidRDefault="00003BF8" w:rsidP="00003BF8">
      <w:pPr>
        <w:pStyle w:val="Bulletpoints"/>
      </w:pPr>
      <w:r>
        <w:t>Track lists of active lenders</w:t>
      </w:r>
    </w:p>
    <w:p w:rsidR="00003BF8" w:rsidRDefault="00003BF8" w:rsidP="00003BF8">
      <w:pPr>
        <w:pStyle w:val="Bulletpoints"/>
      </w:pPr>
      <w:r>
        <w:t xml:space="preserve">Monitor market trends related to consolidation </w:t>
      </w:r>
    </w:p>
    <w:p w:rsidR="00003BF8" w:rsidRDefault="00003BF8" w:rsidP="00003BF8">
      <w:pPr>
        <w:pStyle w:val="Bulletpoints"/>
      </w:pPr>
      <w:r>
        <w:t>Track acquisition activity to identify exit targets</w:t>
      </w:r>
    </w:p>
    <w:p w:rsidR="00003BF8" w:rsidRDefault="00003BF8" w:rsidP="00003BF8">
      <w:pPr>
        <w:pStyle w:val="Bulletpoints"/>
      </w:pPr>
      <w:r>
        <w:t>Track divestment activity to identify acquisition targets</w:t>
      </w:r>
    </w:p>
    <w:p w:rsidR="00003BF8" w:rsidRDefault="00003BF8" w:rsidP="00003BF8">
      <w:pPr>
        <w:pStyle w:val="Bulletpoints"/>
      </w:pPr>
      <w:r>
        <w:t>Track investment history of portfolio companies to identify follow-on investment opportunities and understand target/focus markets</w:t>
      </w:r>
    </w:p>
    <w:p w:rsidR="00003BF8" w:rsidRDefault="00003BF8" w:rsidP="00003BF8">
      <w:pPr>
        <w:pStyle w:val="Bulletpoints"/>
      </w:pPr>
      <w:r>
        <w:t>Track deals to pitch, in order to build bidder, target, and seller lists</w:t>
      </w:r>
    </w:p>
    <w:p w:rsidR="00003BF8" w:rsidRDefault="00003BF8" w:rsidP="00003BF8">
      <w:pPr>
        <w:pStyle w:val="Bulletpoints"/>
      </w:pPr>
      <w:r>
        <w:t>Track global mergers and acquisitions (M&amp;A), private equity deals, venture finance deals, private placements, IPOs, and partnerships</w:t>
      </w:r>
    </w:p>
    <w:p w:rsidR="00003BF8" w:rsidRPr="00801EC8" w:rsidRDefault="00003BF8" w:rsidP="00003BF8">
      <w:pPr>
        <w:rPr>
          <w:noProof/>
        </w:rPr>
      </w:pPr>
    </w:p>
    <w:p w:rsidR="00244AAE" w:rsidRPr="00801EC8" w:rsidRDefault="00244AAE" w:rsidP="00244AAE">
      <w:pPr>
        <w:jc w:val="center"/>
        <w:rPr>
          <w:rFonts w:asciiTheme="minorHAnsi" w:hAnsiTheme="minorHAnsi" w:cstheme="minorHAnsi"/>
          <w:noProof/>
        </w:rPr>
      </w:pPr>
    </w:p>
    <w:p w:rsidR="00244AAE" w:rsidRPr="00801EC8" w:rsidRDefault="00244AAE" w:rsidP="00244AAE">
      <w:pPr>
        <w:jc w:val="center"/>
        <w:rPr>
          <w:rFonts w:asciiTheme="minorHAnsi" w:hAnsiTheme="minorHAnsi" w:cstheme="minorHAnsi"/>
          <w:noProof/>
        </w:rPr>
      </w:pPr>
    </w:p>
    <w:p w:rsidR="00244AAE" w:rsidRPr="00801EC8" w:rsidRDefault="00244AAE" w:rsidP="00244AAE">
      <w:pPr>
        <w:jc w:val="center"/>
        <w:rPr>
          <w:rFonts w:asciiTheme="minorHAnsi" w:hAnsiTheme="minorHAnsi" w:cstheme="minorHAnsi"/>
          <w:noProof/>
        </w:rPr>
      </w:pPr>
    </w:p>
    <w:p w:rsidR="00244AAE" w:rsidRPr="00801EC8" w:rsidRDefault="00244AAE" w:rsidP="000F1270">
      <w:pPr>
        <w:rPr>
          <w:rFonts w:asciiTheme="minorHAnsi" w:hAnsiTheme="minorHAnsi" w:cstheme="minorHAnsi"/>
          <w:noProof/>
        </w:rPr>
      </w:pPr>
    </w:p>
    <w:p w:rsidR="00244AAE" w:rsidRPr="00801EC8" w:rsidRDefault="00244AAE" w:rsidP="000F1270">
      <w:pPr>
        <w:rPr>
          <w:rFonts w:asciiTheme="minorHAnsi" w:hAnsiTheme="minorHAnsi" w:cstheme="minorHAnsi"/>
        </w:rPr>
      </w:pPr>
    </w:p>
    <w:p w:rsidR="00244AAE" w:rsidRPr="00801EC8" w:rsidRDefault="00244AAE" w:rsidP="00244AAE">
      <w:pPr>
        <w:jc w:val="center"/>
        <w:rPr>
          <w:rFonts w:asciiTheme="minorHAnsi" w:hAnsiTheme="minorHAnsi" w:cstheme="minorHAnsi"/>
        </w:rPr>
      </w:pPr>
    </w:p>
    <w:p w:rsidR="00244AAE" w:rsidRPr="00801EC8" w:rsidRDefault="00244AAE" w:rsidP="00244AAE">
      <w:pPr>
        <w:jc w:val="center"/>
        <w:rPr>
          <w:rFonts w:asciiTheme="minorHAnsi" w:hAnsiTheme="minorHAnsi" w:cstheme="minorHAnsi"/>
        </w:rPr>
      </w:pPr>
    </w:p>
    <w:p w:rsidR="00244AAE" w:rsidRPr="00801EC8" w:rsidRDefault="00244AAE" w:rsidP="00244AAE">
      <w:pPr>
        <w:rPr>
          <w:rFonts w:asciiTheme="minorHAnsi" w:hAnsiTheme="minorHAnsi" w:cstheme="minorHAnsi"/>
        </w:rPr>
      </w:pPr>
    </w:p>
    <w:sectPr w:rsidR="00244AAE" w:rsidRPr="00801EC8" w:rsidSect="006533B3">
      <w:headerReference w:type="default" r:id="rId26"/>
      <w:footerReference w:type="default" r:id="rId27"/>
      <w:pgSz w:w="11900" w:h="16840"/>
      <w:pgMar w:top="2552" w:right="851" w:bottom="1701" w:left="851" w:header="851"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E56" w:rsidRDefault="00561E56" w:rsidP="00731745">
      <w:r>
        <w:separator/>
      </w:r>
    </w:p>
  </w:endnote>
  <w:endnote w:type="continuationSeparator" w:id="0">
    <w:p w:rsidR="00561E56" w:rsidRDefault="00561E56" w:rsidP="0073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2000604000000020004"/>
    <w:charset w:val="00"/>
    <w:family w:val="auto"/>
    <w:pitch w:val="variable"/>
    <w:sig w:usb0="00000A07" w:usb1="40000001" w:usb2="00000000" w:usb3="00000000" w:csb0="000000B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ubik Light">
    <w:panose1 w:val="02000604000000020004"/>
    <w:charset w:val="00"/>
    <w:family w:val="auto"/>
    <w:pitch w:val="variable"/>
    <w:sig w:usb0="00000A07" w:usb1="40000001" w:usb2="00000000" w:usb3="00000000" w:csb0="000000B7" w:csb1="00000000"/>
  </w:font>
  <w:font w:name="Arial">
    <w:panose1 w:val="020B0604020202020204"/>
    <w:charset w:val="00"/>
    <w:family w:val="swiss"/>
    <w:pitch w:val="variable"/>
    <w:sig w:usb0="E0002AFF" w:usb1="C0007843" w:usb2="00000009" w:usb3="00000000" w:csb0="000001FF" w:csb1="00000000"/>
  </w:font>
  <w:font w:name="Museo 700">
    <w:altName w:val="Times New Roman"/>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DD" w:rsidRDefault="001723DD" w:rsidP="007317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723DD" w:rsidRDefault="001723DD" w:rsidP="007317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DD" w:rsidRDefault="001723DD">
    <w:pPr>
      <w:pStyle w:val="Footer"/>
    </w:pPr>
    <w:r>
      <w:rPr>
        <w:noProof/>
        <w:lang w:val="en-GB" w:eastAsia="en-GB"/>
      </w:rPr>
      <mc:AlternateContent>
        <mc:Choice Requires="wps">
          <w:drawing>
            <wp:anchor distT="0" distB="0" distL="114300" distR="114300" simplePos="0" relativeHeight="251662848" behindDoc="1" locked="1" layoutInCell="1" allowOverlap="1" wp14:anchorId="2EBDCFCC" wp14:editId="42D99522">
              <wp:simplePos x="0" y="0"/>
              <wp:positionH relativeFrom="page">
                <wp:align>left</wp:align>
              </wp:positionH>
              <wp:positionV relativeFrom="page">
                <wp:align>bottom</wp:align>
              </wp:positionV>
              <wp:extent cx="4284345" cy="5344795"/>
              <wp:effectExtent l="0" t="0" r="1905" b="825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4345" cy="5344795"/>
                      </a:xfrm>
                      <a:prstGeom prst="rect">
                        <a:avLst/>
                      </a:prstGeom>
                      <a:solidFill>
                        <a:srgbClr val="00DE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48AC4" id="Rectangle 5" o:spid="_x0000_s1026" style="position:absolute;margin-left:0;margin-top:0;width:337.35pt;height:420.85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" fillcolor="#00dea5" stroked="f" strokeweight="1pt">
              <v:path arrowok="t"/>
              <w10:wrap anchorx="page" anchory="page"/>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DD" w:rsidRPr="00C06ED9" w:rsidRDefault="001723DD" w:rsidP="00731745">
    <w:pPr>
      <w:pStyle w:val="Footer"/>
      <w:framePr w:wrap="none" w:vAnchor="text" w:hAnchor="margin" w:xAlign="right" w:y="1"/>
      <w:rPr>
        <w:rStyle w:val="PageNumber"/>
        <w:sz w:val="14"/>
        <w:szCs w:val="14"/>
      </w:rPr>
    </w:pPr>
    <w:r w:rsidRPr="00C06ED9">
      <w:rPr>
        <w:rStyle w:val="PageNumber"/>
        <w:sz w:val="14"/>
        <w:szCs w:val="14"/>
      </w:rPr>
      <w:fldChar w:fldCharType="begin"/>
    </w:r>
    <w:r w:rsidRPr="00C06ED9">
      <w:rPr>
        <w:rStyle w:val="PageNumber"/>
        <w:sz w:val="14"/>
        <w:szCs w:val="14"/>
      </w:rPr>
      <w:instrText xml:space="preserve">PAGE  </w:instrText>
    </w:r>
    <w:r w:rsidRPr="00C06ED9">
      <w:rPr>
        <w:rStyle w:val="PageNumber"/>
        <w:sz w:val="14"/>
        <w:szCs w:val="14"/>
      </w:rPr>
      <w:fldChar w:fldCharType="separate"/>
    </w:r>
    <w:r w:rsidR="006533B3">
      <w:rPr>
        <w:rStyle w:val="PageNumber"/>
        <w:noProof/>
        <w:sz w:val="14"/>
        <w:szCs w:val="14"/>
      </w:rPr>
      <w:t>7</w:t>
    </w:r>
    <w:r w:rsidRPr="00C06ED9">
      <w:rPr>
        <w:rStyle w:val="PageNumber"/>
        <w:sz w:val="14"/>
        <w:szCs w:val="14"/>
      </w:rPr>
      <w:fldChar w:fldCharType="end"/>
    </w:r>
  </w:p>
  <w:p w:rsidR="001723DD" w:rsidRPr="00123F6B" w:rsidRDefault="001723DD" w:rsidP="00731745">
    <w:pPr>
      <w:pStyle w:val="Footer"/>
      <w:ind w:right="360"/>
      <w:rPr>
        <w:sz w:val="14"/>
        <w:szCs w:val="14"/>
        <w:lang w:val="en-GB"/>
      </w:rPr>
    </w:pPr>
    <w:r w:rsidRPr="00C06ED9">
      <w:rPr>
        <w:sz w:val="14"/>
        <w:szCs w:val="14"/>
        <w:lang w:val="en-GB"/>
      </w:rPr>
      <w:t xml:space="preserve">© </w:t>
    </w:r>
    <w:r>
      <w:rPr>
        <w:sz w:val="14"/>
        <w:szCs w:val="14"/>
        <w:lang w:val="en-GB"/>
      </w:rPr>
      <w:t>MarketLine 2019</w:t>
    </w:r>
    <w:r w:rsidRPr="00C06ED9">
      <w:rPr>
        <w:sz w:val="14"/>
        <w:szCs w:val="14"/>
        <w:lang w:val="en-GB"/>
      </w:rPr>
      <w:t>. This product is licensed and is not to be photocopied.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E56" w:rsidRDefault="00561E56" w:rsidP="00731745">
      <w:r>
        <w:separator/>
      </w:r>
    </w:p>
  </w:footnote>
  <w:footnote w:type="continuationSeparator" w:id="0">
    <w:p w:rsidR="00561E56" w:rsidRDefault="00561E56" w:rsidP="00731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DD" w:rsidRDefault="001723DD">
    <w:pPr>
      <w:pStyle w:val="Header"/>
    </w:pPr>
    <w:r>
      <w:rPr>
        <w:noProof/>
        <w:lang w:val="en-GB" w:eastAsia="en-GB"/>
      </w:rPr>
      <mc:AlternateContent>
        <mc:Choice Requires="wps">
          <w:drawing>
            <wp:anchor distT="0" distB="0" distL="114300" distR="114300" simplePos="0" relativeHeight="251660800" behindDoc="1" locked="0" layoutInCell="1" allowOverlap="1" wp14:anchorId="012EBB96" wp14:editId="78DF0D3B">
              <wp:simplePos x="0" y="0"/>
              <wp:positionH relativeFrom="page">
                <wp:posOffset>-9525</wp:posOffset>
              </wp:positionH>
              <wp:positionV relativeFrom="page">
                <wp:posOffset>-6350</wp:posOffset>
              </wp:positionV>
              <wp:extent cx="7559675" cy="10691495"/>
              <wp:effectExtent l="0" t="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prstGeom prst="rect">
                        <a:avLst/>
                      </a:prstGeom>
                      <a:solidFill>
                        <a:srgbClr val="68737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05D6B" id="Rectangle 14" o:spid="_x0000_s1026" style="position:absolute;margin-left:-.75pt;margin-top:-.5pt;width:595.25pt;height:841.8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" fillcolor="#68737b" stroked="f" strokeweight="1pt">
              <v:path arrowok="t"/>
              <v:textbox style="mso-fit-shape-to-text:t"/>
              <w10:wrap anchorx="page" anchory="page"/>
            </v:rect>
          </w:pict>
        </mc:Fallback>
      </mc:AlternateContent>
    </w:r>
    <w:r w:rsidRPr="00B11602">
      <w:rPr>
        <w:noProof/>
        <w:lang w:val="en-GB" w:eastAsia="en-GB"/>
      </w:rPr>
      <w:drawing>
        <wp:anchor distT="0" distB="0" distL="114300" distR="114300" simplePos="0" relativeHeight="251665408" behindDoc="1" locked="0" layoutInCell="1" allowOverlap="1" wp14:anchorId="6893E551" wp14:editId="0CD13EC1">
          <wp:simplePos x="0" y="0"/>
          <wp:positionH relativeFrom="page">
            <wp:posOffset>4285397</wp:posOffset>
          </wp:positionH>
          <wp:positionV relativeFrom="page">
            <wp:posOffset>5349922</wp:posOffset>
          </wp:positionV>
          <wp:extent cx="3274828" cy="5337544"/>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74828" cy="5337544"/>
                  </a:xfrm>
                  <a:prstGeom prst="rect">
                    <a:avLst/>
                  </a:prstGeom>
                </pic:spPr>
              </pic:pic>
            </a:graphicData>
          </a:graphic>
        </wp:anchor>
      </w:drawing>
    </w:r>
    <w:r>
      <w:rPr>
        <w:noProof/>
        <w:lang w:val="en-GB" w:eastAsia="en-GB"/>
      </w:rPr>
      <w:drawing>
        <wp:inline distT="0" distB="0" distL="0" distR="0">
          <wp:extent cx="2795905" cy="545884"/>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_Logo_HighRes.png"/>
                  <pic:cNvPicPr/>
                </pic:nvPicPr>
                <pic:blipFill>
                  <a:blip r:embed="rId2">
                    <a:extLst>
                      <a:ext uri="{28A0092B-C50C-407E-A947-70E740481C1C}">
                        <a14:useLocalDpi xmlns:a14="http://schemas.microsoft.com/office/drawing/2010/main" val="0"/>
                      </a:ext>
                    </a:extLst>
                  </a:blip>
                  <a:stretch>
                    <a:fillRect/>
                  </a:stretch>
                </pic:blipFill>
                <pic:spPr>
                  <a:xfrm>
                    <a:off x="0" y="0"/>
                    <a:ext cx="2875282" cy="56138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DD" w:rsidRPr="009D73B1" w:rsidRDefault="001723DD" w:rsidP="00731745">
    <w:pPr>
      <w:pStyle w:val="Header"/>
      <w:tabs>
        <w:tab w:val="clear" w:pos="4513"/>
        <w:tab w:val="clear" w:pos="9026"/>
      </w:tabs>
      <w:spacing w:after="120"/>
      <w:rPr>
        <w:color w:val="FF0000"/>
        <w:sz w:val="16"/>
        <w:lang w:val="en-GB"/>
      </w:rPr>
    </w:pPr>
    <w:r>
      <w:rPr>
        <w:noProof/>
        <w:lang w:val="en-GB" w:eastAsia="en-GB"/>
      </w:rPr>
      <w:drawing>
        <wp:anchor distT="0" distB="0" distL="114300" distR="114300" simplePos="0" relativeHeight="251663360" behindDoc="1" locked="1" layoutInCell="1" allowOverlap="1" wp14:anchorId="19D63F89" wp14:editId="4B5024B0">
          <wp:simplePos x="0" y="0"/>
          <wp:positionH relativeFrom="column">
            <wp:posOffset>5266690</wp:posOffset>
          </wp:positionH>
          <wp:positionV relativeFrom="page">
            <wp:posOffset>542925</wp:posOffset>
          </wp:positionV>
          <wp:extent cx="1205865" cy="241300"/>
          <wp:effectExtent l="0" t="0" r="0" b="635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241300"/>
                  </a:xfrm>
                  <a:prstGeom prst="rect">
                    <a:avLst/>
                  </a:prstGeom>
                  <a:noFill/>
                  <a:ln>
                    <a:noFill/>
                  </a:ln>
                </pic:spPr>
              </pic:pic>
            </a:graphicData>
          </a:graphic>
          <wp14:sizeRelH relativeFrom="margin">
            <wp14:pctWidth>0</wp14:pctWidth>
          </wp14:sizeRelH>
        </wp:anchor>
      </w:drawing>
    </w:r>
    <w:r w:rsidR="006533B3">
      <w:rPr>
        <w:noProof/>
      </w:rPr>
      <w:t>Country Statistics</w:t>
    </w:r>
    <w:r>
      <w:rPr>
        <w:noProof/>
      </w:rPr>
      <w:t xml:space="preserve"> User Guide</w:t>
    </w:r>
  </w:p>
  <w:p w:rsidR="001723DD" w:rsidRPr="00103D3F" w:rsidRDefault="001723DD" w:rsidP="00731745">
    <w:pPr>
      <w:pStyle w:val="Header"/>
      <w:tabs>
        <w:tab w:val="clear" w:pos="4513"/>
        <w:tab w:val="clear" w:pos="9026"/>
        <w:tab w:val="left" w:pos="1420"/>
        <w:tab w:val="right" w:pos="10206"/>
      </w:tabs>
      <w:rPr>
        <w:color w:val="002060"/>
        <w:sz w:val="14"/>
        <w:szCs w:val="14"/>
      </w:rPr>
    </w:pPr>
    <w:r w:rsidRPr="0082296E">
      <w:rPr>
        <w:noProof/>
        <w:lang w:val="en-GB" w:eastAsia="en-GB"/>
      </w:rPr>
      <mc:AlternateContent>
        <mc:Choice Requires="wps">
          <w:drawing>
            <wp:anchor distT="4294967294" distB="4294967294" distL="114300" distR="114300" simplePos="0" relativeHeight="251662336" behindDoc="1" locked="0" layoutInCell="1" allowOverlap="1" wp14:anchorId="5C9C5D6F" wp14:editId="75B961EF">
              <wp:simplePos x="0" y="0"/>
              <wp:positionH relativeFrom="page">
                <wp:posOffset>540385</wp:posOffset>
              </wp:positionH>
              <wp:positionV relativeFrom="page">
                <wp:posOffset>1260474</wp:posOffset>
              </wp:positionV>
              <wp:extent cx="6479540" cy="0"/>
              <wp:effectExtent l="0" t="0" r="165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noFill/>
                      <a:ln w="6350" cap="flat" cmpd="sng" algn="ctr">
                        <a:solidFill>
                          <a:srgbClr val="2F283D"/>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FF43707" id="Straight Connector 17" o:spid="_x0000_s1026" style="position:absolute;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42.55pt,99.25pt" to="552.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" strokecolor="#2f283d" strokeweight=".5pt">
              <v:stroke joinstyle="miter"/>
              <o:lock v:ext="edit" shapetype="f"/>
              <w10:wrap anchorx="page" anchory="page"/>
            </v:line>
          </w:pict>
        </mc:Fallback>
      </mc:AlternateContent>
    </w:r>
    <w:r>
      <w:rPr>
        <w:sz w:val="14"/>
        <w:szCs w:val="14"/>
        <w:lang w:val="en-GB"/>
      </w:rPr>
      <w:t>Published: M</w:t>
    </w:r>
    <w:r w:rsidRPr="0082296E">
      <w:rPr>
        <w:sz w:val="14"/>
        <w:szCs w:val="14"/>
        <w:lang w:val="en-GB"/>
      </w:rPr>
      <w:t>arch 2019</w:t>
    </w:r>
    <w:r w:rsidRPr="00E73819">
      <w:rPr>
        <w:color w:val="FF0000"/>
        <w:sz w:val="14"/>
        <w:szCs w:val="14"/>
        <w:lang w:val="en-GB"/>
      </w:rPr>
      <w:tab/>
    </w:r>
    <w:r>
      <w:rPr>
        <w:color w:val="FF0000"/>
        <w:sz w:val="14"/>
        <w:szCs w:val="14"/>
        <w:lang w:val="en-GB"/>
      </w:rPr>
      <w:tab/>
    </w:r>
  </w:p>
  <w:p w:rsidR="001723DD" w:rsidRDefault="001723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D7FEC"/>
    <w:multiLevelType w:val="hybridMultilevel"/>
    <w:tmpl w:val="CC62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CB0D25"/>
    <w:multiLevelType w:val="hybridMultilevel"/>
    <w:tmpl w:val="11460966"/>
    <w:lvl w:ilvl="0" w:tplc="FFFFFFFF">
      <w:start w:val="1"/>
      <w:numFmt w:val="bullet"/>
      <w:pStyle w:val="BulletRound"/>
      <w:lvlText w:val=""/>
      <w:lvlJc w:val="left"/>
      <w:pPr>
        <w:tabs>
          <w:tab w:val="num" w:pos="1622"/>
        </w:tabs>
        <w:ind w:left="1622" w:hanging="360"/>
      </w:pPr>
      <w:rPr>
        <w:rFonts w:ascii="Symbol" w:hAnsi="Symbol" w:hint="default"/>
      </w:rPr>
    </w:lvl>
    <w:lvl w:ilvl="1" w:tplc="FFFFFFFF" w:tentative="1">
      <w:start w:val="1"/>
      <w:numFmt w:val="bullet"/>
      <w:lvlText w:val="o"/>
      <w:lvlJc w:val="left"/>
      <w:pPr>
        <w:tabs>
          <w:tab w:val="num" w:pos="2342"/>
        </w:tabs>
        <w:ind w:left="2342" w:hanging="360"/>
      </w:pPr>
      <w:rPr>
        <w:rFonts w:ascii="Courier New" w:hAnsi="Courier New" w:cs="Courier New" w:hint="default"/>
      </w:rPr>
    </w:lvl>
    <w:lvl w:ilvl="2" w:tplc="FFFFFFFF" w:tentative="1">
      <w:start w:val="1"/>
      <w:numFmt w:val="bullet"/>
      <w:lvlText w:val=""/>
      <w:lvlJc w:val="left"/>
      <w:pPr>
        <w:tabs>
          <w:tab w:val="num" w:pos="3062"/>
        </w:tabs>
        <w:ind w:left="3062" w:hanging="360"/>
      </w:pPr>
      <w:rPr>
        <w:rFonts w:ascii="Wingdings" w:hAnsi="Wingdings" w:hint="default"/>
      </w:rPr>
    </w:lvl>
    <w:lvl w:ilvl="3" w:tplc="FFFFFFFF" w:tentative="1">
      <w:start w:val="1"/>
      <w:numFmt w:val="bullet"/>
      <w:lvlText w:val=""/>
      <w:lvlJc w:val="left"/>
      <w:pPr>
        <w:tabs>
          <w:tab w:val="num" w:pos="3782"/>
        </w:tabs>
        <w:ind w:left="3782" w:hanging="360"/>
      </w:pPr>
      <w:rPr>
        <w:rFonts w:ascii="Symbol" w:hAnsi="Symbol" w:hint="default"/>
      </w:rPr>
    </w:lvl>
    <w:lvl w:ilvl="4" w:tplc="FFFFFFFF" w:tentative="1">
      <w:start w:val="1"/>
      <w:numFmt w:val="bullet"/>
      <w:lvlText w:val="o"/>
      <w:lvlJc w:val="left"/>
      <w:pPr>
        <w:tabs>
          <w:tab w:val="num" w:pos="4502"/>
        </w:tabs>
        <w:ind w:left="4502" w:hanging="360"/>
      </w:pPr>
      <w:rPr>
        <w:rFonts w:ascii="Courier New" w:hAnsi="Courier New" w:cs="Courier New" w:hint="default"/>
      </w:rPr>
    </w:lvl>
    <w:lvl w:ilvl="5" w:tplc="FFFFFFFF" w:tentative="1">
      <w:start w:val="1"/>
      <w:numFmt w:val="bullet"/>
      <w:lvlText w:val=""/>
      <w:lvlJc w:val="left"/>
      <w:pPr>
        <w:tabs>
          <w:tab w:val="num" w:pos="5222"/>
        </w:tabs>
        <w:ind w:left="5222" w:hanging="360"/>
      </w:pPr>
      <w:rPr>
        <w:rFonts w:ascii="Wingdings" w:hAnsi="Wingdings" w:hint="default"/>
      </w:rPr>
    </w:lvl>
    <w:lvl w:ilvl="6" w:tplc="FFFFFFFF" w:tentative="1">
      <w:start w:val="1"/>
      <w:numFmt w:val="bullet"/>
      <w:lvlText w:val=""/>
      <w:lvlJc w:val="left"/>
      <w:pPr>
        <w:tabs>
          <w:tab w:val="num" w:pos="5942"/>
        </w:tabs>
        <w:ind w:left="5942" w:hanging="360"/>
      </w:pPr>
      <w:rPr>
        <w:rFonts w:ascii="Symbol" w:hAnsi="Symbol" w:hint="default"/>
      </w:rPr>
    </w:lvl>
    <w:lvl w:ilvl="7" w:tplc="FFFFFFFF" w:tentative="1">
      <w:start w:val="1"/>
      <w:numFmt w:val="bullet"/>
      <w:lvlText w:val="o"/>
      <w:lvlJc w:val="left"/>
      <w:pPr>
        <w:tabs>
          <w:tab w:val="num" w:pos="6662"/>
        </w:tabs>
        <w:ind w:left="6662" w:hanging="360"/>
      </w:pPr>
      <w:rPr>
        <w:rFonts w:ascii="Courier New" w:hAnsi="Courier New" w:cs="Courier New" w:hint="default"/>
      </w:rPr>
    </w:lvl>
    <w:lvl w:ilvl="8" w:tplc="FFFFFFFF" w:tentative="1">
      <w:start w:val="1"/>
      <w:numFmt w:val="bullet"/>
      <w:lvlText w:val=""/>
      <w:lvlJc w:val="left"/>
      <w:pPr>
        <w:tabs>
          <w:tab w:val="num" w:pos="7382"/>
        </w:tabs>
        <w:ind w:left="7382" w:hanging="360"/>
      </w:pPr>
      <w:rPr>
        <w:rFonts w:ascii="Wingdings" w:hAnsi="Wingdings" w:hint="default"/>
      </w:rPr>
    </w:lvl>
  </w:abstractNum>
  <w:abstractNum w:abstractNumId="2">
    <w:nsid w:val="398C5E8D"/>
    <w:multiLevelType w:val="hybridMultilevel"/>
    <w:tmpl w:val="0BA4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B65E0D"/>
    <w:multiLevelType w:val="multilevel"/>
    <w:tmpl w:val="624A143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7E46C6F"/>
    <w:multiLevelType w:val="hybridMultilevel"/>
    <w:tmpl w:val="3A7045E8"/>
    <w:lvl w:ilvl="0" w:tplc="04090001">
      <w:start w:val="1"/>
      <w:numFmt w:val="bullet"/>
      <w:lvlText w:val=""/>
      <w:lvlJc w:val="left"/>
      <w:pPr>
        <w:ind w:left="720" w:hanging="360"/>
      </w:pPr>
      <w:rPr>
        <w:rFonts w:ascii="Symbol" w:hAnsi="Symbol" w:hint="default"/>
      </w:rPr>
    </w:lvl>
    <w:lvl w:ilvl="1" w:tplc="56A6A150">
      <w:numFmt w:val="bullet"/>
      <w:lvlText w:val="•"/>
      <w:lvlJc w:val="left"/>
      <w:pPr>
        <w:ind w:left="1800" w:hanging="720"/>
      </w:pPr>
      <w:rPr>
        <w:rFonts w:ascii="Rubik" w:eastAsia="Calibri" w:hAnsi="Rubik" w:cs="Rubi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BD490A"/>
    <w:multiLevelType w:val="hybridMultilevel"/>
    <w:tmpl w:val="77E2AB26"/>
    <w:lvl w:ilvl="0" w:tplc="BB74F28E">
      <w:start w:val="1"/>
      <w:numFmt w:val="bullet"/>
      <w:lvlRestart w:val="0"/>
      <w:pStyle w:val="ListParagraph1"/>
      <w:lvlText w:val=""/>
      <w:lvlJc w:val="left"/>
      <w:pPr>
        <w:ind w:left="1800" w:hanging="360"/>
      </w:pPr>
      <w:rPr>
        <w:rFonts w:ascii="Symbol" w:hAnsi="Symbol" w:hint="default"/>
        <w:color w:val="05DEA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6E4F2D76"/>
    <w:multiLevelType w:val="hybridMultilevel"/>
    <w:tmpl w:val="A79A4F46"/>
    <w:lvl w:ilvl="0" w:tplc="46AC95B6">
      <w:start w:val="1"/>
      <w:numFmt w:val="bullet"/>
      <w:pStyle w:val="Bulletpoints"/>
      <w:lvlText w:val=""/>
      <w:lvlJc w:val="left"/>
      <w:pPr>
        <w:ind w:left="1080" w:hanging="360"/>
      </w:pPr>
      <w:rPr>
        <w:rFonts w:ascii="Symbol" w:hAnsi="Symbol" w:hint="default"/>
        <w:color w:val="00DEA5"/>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EBB5649"/>
    <w:multiLevelType w:val="hybridMultilevel"/>
    <w:tmpl w:val="D9006890"/>
    <w:lvl w:ilvl="0" w:tplc="C93A4934">
      <w:numFmt w:val="bullet"/>
      <w:lvlText w:val="•"/>
      <w:lvlJc w:val="left"/>
      <w:pPr>
        <w:ind w:left="1080" w:hanging="720"/>
      </w:pPr>
      <w:rPr>
        <w:rFonts w:ascii="Rubik" w:eastAsia="Calibri" w:hAnsi="Rubik" w:cs="Rubi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A13054"/>
    <w:multiLevelType w:val="hybridMultilevel"/>
    <w:tmpl w:val="A6E423B8"/>
    <w:lvl w:ilvl="0" w:tplc="C93A4934">
      <w:numFmt w:val="bullet"/>
      <w:lvlText w:val="•"/>
      <w:lvlJc w:val="left"/>
      <w:pPr>
        <w:ind w:left="1080" w:hanging="720"/>
      </w:pPr>
      <w:rPr>
        <w:rFonts w:ascii="Rubik" w:eastAsia="Calibri" w:hAnsi="Rubik" w:cs="Rubi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D915A5"/>
    <w:multiLevelType w:val="hybridMultilevel"/>
    <w:tmpl w:val="3C34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4"/>
  </w:num>
  <w:num w:numId="6">
    <w:abstractNumId w:val="9"/>
  </w:num>
  <w:num w:numId="7">
    <w:abstractNumId w:val="7"/>
  </w:num>
  <w:num w:numId="8">
    <w:abstractNumId w:val="0"/>
  </w:num>
  <w:num w:numId="9">
    <w:abstractNumId w:val="2"/>
  </w:num>
  <w:num w:numId="1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D1"/>
    <w:rsid w:val="00003BF8"/>
    <w:rsid w:val="000041F5"/>
    <w:rsid w:val="00013E32"/>
    <w:rsid w:val="000D31AA"/>
    <w:rsid w:val="000F1270"/>
    <w:rsid w:val="00103D3F"/>
    <w:rsid w:val="001124D5"/>
    <w:rsid w:val="00156EB8"/>
    <w:rsid w:val="001604BC"/>
    <w:rsid w:val="001723DD"/>
    <w:rsid w:val="00174B4F"/>
    <w:rsid w:val="00197338"/>
    <w:rsid w:val="001A1343"/>
    <w:rsid w:val="001D26FD"/>
    <w:rsid w:val="00233508"/>
    <w:rsid w:val="00244AAE"/>
    <w:rsid w:val="00291AAF"/>
    <w:rsid w:val="002B13A5"/>
    <w:rsid w:val="002B1FE8"/>
    <w:rsid w:val="002C3F04"/>
    <w:rsid w:val="002C62D4"/>
    <w:rsid w:val="00343B9B"/>
    <w:rsid w:val="003764EC"/>
    <w:rsid w:val="00396D73"/>
    <w:rsid w:val="003C511C"/>
    <w:rsid w:val="00450B41"/>
    <w:rsid w:val="00460B32"/>
    <w:rsid w:val="00463445"/>
    <w:rsid w:val="00476A78"/>
    <w:rsid w:val="00487ED1"/>
    <w:rsid w:val="004B1A0A"/>
    <w:rsid w:val="004B4D60"/>
    <w:rsid w:val="004D5B26"/>
    <w:rsid w:val="004F1964"/>
    <w:rsid w:val="005172AE"/>
    <w:rsid w:val="005206BA"/>
    <w:rsid w:val="00527D91"/>
    <w:rsid w:val="005471BE"/>
    <w:rsid w:val="00555F53"/>
    <w:rsid w:val="0055720C"/>
    <w:rsid w:val="00561E56"/>
    <w:rsid w:val="005C3A79"/>
    <w:rsid w:val="00633D50"/>
    <w:rsid w:val="006533B3"/>
    <w:rsid w:val="00674F9A"/>
    <w:rsid w:val="006B2340"/>
    <w:rsid w:val="006C2657"/>
    <w:rsid w:val="006D6763"/>
    <w:rsid w:val="006E73D7"/>
    <w:rsid w:val="006F10BB"/>
    <w:rsid w:val="00704588"/>
    <w:rsid w:val="00705D4E"/>
    <w:rsid w:val="0071568F"/>
    <w:rsid w:val="00731745"/>
    <w:rsid w:val="007432A9"/>
    <w:rsid w:val="0074563D"/>
    <w:rsid w:val="00752C40"/>
    <w:rsid w:val="00754873"/>
    <w:rsid w:val="00767A10"/>
    <w:rsid w:val="00767CA4"/>
    <w:rsid w:val="007841D0"/>
    <w:rsid w:val="00791392"/>
    <w:rsid w:val="007B434C"/>
    <w:rsid w:val="007F1504"/>
    <w:rsid w:val="00801EC8"/>
    <w:rsid w:val="0082296E"/>
    <w:rsid w:val="008329C5"/>
    <w:rsid w:val="00874594"/>
    <w:rsid w:val="008B3A62"/>
    <w:rsid w:val="008F26FC"/>
    <w:rsid w:val="00902F97"/>
    <w:rsid w:val="0090745B"/>
    <w:rsid w:val="009105C5"/>
    <w:rsid w:val="00921A37"/>
    <w:rsid w:val="00940672"/>
    <w:rsid w:val="009C39EF"/>
    <w:rsid w:val="009D3C2C"/>
    <w:rsid w:val="009D73B1"/>
    <w:rsid w:val="009E0EAF"/>
    <w:rsid w:val="009E3F26"/>
    <w:rsid w:val="009E4390"/>
    <w:rsid w:val="00A01D9F"/>
    <w:rsid w:val="00A405B9"/>
    <w:rsid w:val="00A44E07"/>
    <w:rsid w:val="00AD7532"/>
    <w:rsid w:val="00AF11EC"/>
    <w:rsid w:val="00AF5238"/>
    <w:rsid w:val="00B03133"/>
    <w:rsid w:val="00B740D1"/>
    <w:rsid w:val="00B80421"/>
    <w:rsid w:val="00B868D4"/>
    <w:rsid w:val="00BB2A8C"/>
    <w:rsid w:val="00BD13E5"/>
    <w:rsid w:val="00BD5039"/>
    <w:rsid w:val="00BE5A67"/>
    <w:rsid w:val="00C31B01"/>
    <w:rsid w:val="00C516F6"/>
    <w:rsid w:val="00CA139B"/>
    <w:rsid w:val="00CD0501"/>
    <w:rsid w:val="00D355FD"/>
    <w:rsid w:val="00D80053"/>
    <w:rsid w:val="00D97187"/>
    <w:rsid w:val="00DC2C2F"/>
    <w:rsid w:val="00E063D2"/>
    <w:rsid w:val="00E2597B"/>
    <w:rsid w:val="00E378EA"/>
    <w:rsid w:val="00E71F95"/>
    <w:rsid w:val="00E73819"/>
    <w:rsid w:val="00E857BD"/>
    <w:rsid w:val="00EA449D"/>
    <w:rsid w:val="00ED221A"/>
    <w:rsid w:val="00F00785"/>
    <w:rsid w:val="00F07E52"/>
    <w:rsid w:val="00F26C4F"/>
    <w:rsid w:val="00F46B60"/>
    <w:rsid w:val="00FE2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34C"/>
    <w:rPr>
      <w:rFonts w:ascii="Rubik" w:hAnsi="Rubik"/>
    </w:rPr>
  </w:style>
  <w:style w:type="paragraph" w:styleId="Heading1">
    <w:name w:val="heading 1"/>
    <w:basedOn w:val="ListParagraph"/>
    <w:next w:val="Heading2"/>
    <w:link w:val="Heading1Char"/>
    <w:uiPriority w:val="9"/>
    <w:qFormat/>
    <w:rsid w:val="00555F53"/>
    <w:pPr>
      <w:numPr>
        <w:numId w:val="1"/>
      </w:numPr>
      <w:spacing w:after="360"/>
      <w:contextualSpacing w:val="0"/>
      <w:outlineLvl w:val="0"/>
    </w:pPr>
    <w:rPr>
      <w:rFonts w:ascii="Rubik" w:hAnsi="Rubik"/>
      <w:color w:val="00DEA5"/>
      <w:sz w:val="42"/>
      <w:szCs w:val="42"/>
    </w:rPr>
  </w:style>
  <w:style w:type="paragraph" w:styleId="Heading2">
    <w:name w:val="heading 2"/>
    <w:basedOn w:val="Heading1"/>
    <w:next w:val="Heading3"/>
    <w:link w:val="Heading2Char"/>
    <w:uiPriority w:val="9"/>
    <w:unhideWhenUsed/>
    <w:qFormat/>
    <w:rsid w:val="00555F53"/>
    <w:pPr>
      <w:numPr>
        <w:ilvl w:val="1"/>
      </w:numPr>
      <w:spacing w:before="600"/>
      <w:outlineLvl w:val="1"/>
    </w:pPr>
    <w:rPr>
      <w:color w:val="2F283D"/>
      <w:sz w:val="32"/>
      <w:szCs w:val="32"/>
    </w:rPr>
  </w:style>
  <w:style w:type="paragraph" w:styleId="Heading3">
    <w:name w:val="heading 3"/>
    <w:basedOn w:val="Heading2"/>
    <w:next w:val="Heading4"/>
    <w:link w:val="Heading3Char"/>
    <w:uiPriority w:val="9"/>
    <w:unhideWhenUsed/>
    <w:qFormat/>
    <w:rsid w:val="00555F53"/>
    <w:pPr>
      <w:numPr>
        <w:ilvl w:val="2"/>
      </w:numPr>
      <w:spacing w:before="360"/>
      <w:outlineLvl w:val="2"/>
    </w:pPr>
    <w:rPr>
      <w:sz w:val="24"/>
    </w:rPr>
  </w:style>
  <w:style w:type="paragraph" w:styleId="Heading4">
    <w:name w:val="heading 4"/>
    <w:basedOn w:val="Normal"/>
    <w:next w:val="Normal"/>
    <w:link w:val="Heading4Char"/>
    <w:uiPriority w:val="9"/>
    <w:unhideWhenUsed/>
    <w:qFormat/>
    <w:rsid w:val="00555F53"/>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semiHidden/>
    <w:unhideWhenUsed/>
    <w:qFormat/>
    <w:rsid w:val="001124D5"/>
    <w:pPr>
      <w:keepNext/>
      <w:keepLines/>
      <w:widowControl w:val="0"/>
      <w:spacing w:before="200" w:line="324" w:lineRule="auto"/>
      <w:jc w:val="both"/>
      <w:outlineLvl w:val="6"/>
    </w:pPr>
    <w:rPr>
      <w:rFonts w:ascii="Cambria" w:eastAsia="Times New Roman" w:hAnsi="Cambria"/>
      <w:i/>
      <w:iCs/>
      <w:color w:val="40404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dyBefore16ptAfter8ptLinespacing">
    <w:name w:val="Style Heading 1 + +Body Before:  16 pt After:  8 pt Line spacing..."/>
    <w:basedOn w:val="Heading1"/>
    <w:next w:val="Heading2"/>
    <w:link w:val="StyleHeading1BodyBefore16ptAfter8ptLinespacingChar"/>
    <w:rsid w:val="00D355FD"/>
    <w:pPr>
      <w:ind w:left="850" w:hanging="850"/>
    </w:pPr>
    <w:rPr>
      <w:rFonts w:cs="Rubik"/>
      <w:szCs w:val="72"/>
    </w:rPr>
  </w:style>
  <w:style w:type="character" w:customStyle="1" w:styleId="Heading2Char">
    <w:name w:val="Heading 2 Char"/>
    <w:basedOn w:val="DefaultParagraphFont"/>
    <w:link w:val="Heading2"/>
    <w:uiPriority w:val="9"/>
    <w:rsid w:val="00555F53"/>
    <w:rPr>
      <w:rFonts w:ascii="Rubik" w:hAnsi="Rubik"/>
      <w:color w:val="2F283D"/>
      <w:sz w:val="32"/>
      <w:szCs w:val="32"/>
    </w:rPr>
  </w:style>
  <w:style w:type="character" w:customStyle="1" w:styleId="ReportSubtitleChar">
    <w:name w:val="Report Subtitle Char"/>
    <w:basedOn w:val="DefaultParagraphFont"/>
    <w:link w:val="ReportSubtitle"/>
    <w:rsid w:val="00D80053"/>
    <w:rPr>
      <w:rFonts w:ascii="Rubik Light" w:hAnsi="Rubik Light" w:cs="Rubik Light"/>
      <w:color w:val="FFFFFF"/>
      <w:sz w:val="48"/>
      <w:szCs w:val="48"/>
      <w:lang w:val="en-GB"/>
    </w:rPr>
  </w:style>
  <w:style w:type="character" w:customStyle="1" w:styleId="StyleHeading1BodyBefore16ptAfter8ptLinespacingChar">
    <w:name w:val="Style Heading 1 + +Body Before:  16 pt After:  8 pt Line spacing... Char"/>
    <w:basedOn w:val="ReportSubtitleChar"/>
    <w:link w:val="StyleHeading1BodyBefore16ptAfter8ptLinespacing"/>
    <w:rsid w:val="00D355FD"/>
    <w:rPr>
      <w:rFonts w:ascii="Rubik" w:hAnsi="Rubik" w:cs="Rubik"/>
      <w:color w:val="00DEA5"/>
      <w:sz w:val="42"/>
      <w:szCs w:val="72"/>
      <w:lang w:val="en-GB"/>
    </w:rPr>
  </w:style>
  <w:style w:type="paragraph" w:customStyle="1" w:styleId="StyleHeading2BodyBefore16ptAfter8ptLinespacing">
    <w:name w:val="Style Heading 2 + +Body Before:  16 pt After:  8 pt Line spacing..."/>
    <w:basedOn w:val="Heading2"/>
    <w:next w:val="Heading3"/>
    <w:link w:val="StyleHeading2BodyBefore16ptAfter8ptLinespacingChar"/>
    <w:rsid w:val="00D355FD"/>
    <w:pPr>
      <w:ind w:left="850" w:hanging="850"/>
    </w:pPr>
    <w:rPr>
      <w:rFonts w:cs="Rubik"/>
      <w:szCs w:val="72"/>
    </w:rPr>
  </w:style>
  <w:style w:type="character" w:customStyle="1" w:styleId="StyleHeading2BodyBefore16ptAfter8ptLinespacingChar">
    <w:name w:val="Style Heading 2 + +Body Before:  16 pt After:  8 pt Line spacing... Char"/>
    <w:basedOn w:val="ReportSubtitleChar"/>
    <w:link w:val="StyleHeading2BodyBefore16ptAfter8ptLinespacing"/>
    <w:rsid w:val="00D355FD"/>
    <w:rPr>
      <w:rFonts w:ascii="Rubik" w:hAnsi="Rubik" w:cs="Rubik"/>
      <w:color w:val="2F283D"/>
      <w:sz w:val="32"/>
      <w:szCs w:val="72"/>
      <w:lang w:val="en-GB"/>
    </w:rPr>
  </w:style>
  <w:style w:type="character" w:customStyle="1" w:styleId="Heading1Char">
    <w:name w:val="Heading 1 Char"/>
    <w:basedOn w:val="DefaultParagraphFont"/>
    <w:link w:val="Heading1"/>
    <w:uiPriority w:val="9"/>
    <w:rsid w:val="00555F53"/>
    <w:rPr>
      <w:rFonts w:ascii="Rubik" w:hAnsi="Rubik"/>
      <w:color w:val="00DEA5"/>
      <w:sz w:val="42"/>
      <w:szCs w:val="42"/>
    </w:rPr>
  </w:style>
  <w:style w:type="paragraph" w:styleId="ListParagraph">
    <w:name w:val="List Paragraph"/>
    <w:basedOn w:val="Normal"/>
    <w:uiPriority w:val="34"/>
    <w:qFormat/>
    <w:rsid w:val="00555F53"/>
    <w:pPr>
      <w:ind w:left="720"/>
      <w:contextualSpacing/>
    </w:pPr>
    <w:rPr>
      <w:rFonts w:ascii="Rubik Light" w:hAnsi="Rubik Light"/>
    </w:rPr>
  </w:style>
  <w:style w:type="character" w:customStyle="1" w:styleId="Heading3Char">
    <w:name w:val="Heading 3 Char"/>
    <w:basedOn w:val="DefaultParagraphFont"/>
    <w:link w:val="Heading3"/>
    <w:uiPriority w:val="9"/>
    <w:rsid w:val="00555F53"/>
    <w:rPr>
      <w:rFonts w:ascii="Rubik" w:hAnsi="Rubik"/>
      <w:color w:val="2F283D"/>
      <w:sz w:val="24"/>
      <w:szCs w:val="32"/>
    </w:rPr>
  </w:style>
  <w:style w:type="character" w:customStyle="1" w:styleId="Heading4Char">
    <w:name w:val="Heading 4 Char"/>
    <w:basedOn w:val="DefaultParagraphFont"/>
    <w:link w:val="Heading4"/>
    <w:uiPriority w:val="9"/>
    <w:rsid w:val="00555F53"/>
    <w:rPr>
      <w:rFonts w:asciiTheme="majorHAnsi" w:eastAsiaTheme="majorEastAsia" w:hAnsiTheme="majorHAnsi" w:cstheme="majorBidi"/>
      <w:b/>
      <w:bCs/>
      <w:i/>
      <w:iCs/>
      <w:color w:val="4F81BD" w:themeColor="accent1"/>
    </w:rPr>
  </w:style>
  <w:style w:type="paragraph" w:customStyle="1" w:styleId="StyleHeading3Body">
    <w:name w:val="Style Heading 3 + +Body"/>
    <w:basedOn w:val="Heading3"/>
    <w:next w:val="Heading4"/>
    <w:link w:val="StyleHeading3BodyChar"/>
    <w:rsid w:val="00D355FD"/>
    <w:pPr>
      <w:ind w:left="850" w:hanging="850"/>
    </w:pPr>
    <w:rPr>
      <w:rFonts w:cs="Rubik"/>
      <w:szCs w:val="72"/>
    </w:rPr>
  </w:style>
  <w:style w:type="paragraph" w:customStyle="1" w:styleId="Bulletpoints">
    <w:name w:val="Bullet points"/>
    <w:basedOn w:val="Normal"/>
    <w:qFormat/>
    <w:rsid w:val="00B740D1"/>
    <w:pPr>
      <w:numPr>
        <w:numId w:val="2"/>
      </w:numPr>
    </w:pPr>
    <w:rPr>
      <w:rFonts w:ascii="Rubik Light" w:hAnsi="Rubik Light"/>
      <w:lang w:val="en-GB"/>
    </w:rPr>
  </w:style>
  <w:style w:type="paragraph" w:customStyle="1" w:styleId="ReportSubtitle">
    <w:name w:val="Report Subtitle"/>
    <w:basedOn w:val="Normal"/>
    <w:link w:val="ReportSubtitleChar"/>
    <w:qFormat/>
    <w:rsid w:val="00555F53"/>
    <w:rPr>
      <w:rFonts w:ascii="Rubik Light" w:hAnsi="Rubik Light" w:cs="Rubik Light"/>
      <w:color w:val="FFFFFF"/>
      <w:sz w:val="48"/>
      <w:szCs w:val="48"/>
      <w:lang w:val="en-GB"/>
    </w:rPr>
  </w:style>
  <w:style w:type="paragraph" w:customStyle="1" w:styleId="SourceTextCandean">
    <w:name w:val="Source Text Candean"/>
    <w:next w:val="Normal"/>
    <w:link w:val="SourceTextCandeanChar"/>
    <w:qFormat/>
    <w:rsid w:val="00555F53"/>
    <w:pPr>
      <w:tabs>
        <w:tab w:val="left" w:pos="1119"/>
      </w:tabs>
      <w:overflowPunct w:val="0"/>
      <w:autoSpaceDE w:val="0"/>
      <w:autoSpaceDN w:val="0"/>
      <w:adjustRightInd w:val="0"/>
      <w:ind w:left="1134" w:hanging="1134"/>
      <w:textAlignment w:val="baseline"/>
    </w:pPr>
    <w:rPr>
      <w:rFonts w:ascii="Rubik" w:hAnsi="Rubik" w:cs="Rubik"/>
      <w:color w:val="B6BFC5"/>
      <w:kern w:val="28"/>
      <w:sz w:val="16"/>
      <w:szCs w:val="16"/>
    </w:rPr>
  </w:style>
  <w:style w:type="character" w:customStyle="1" w:styleId="SourceTextCandeanChar">
    <w:name w:val="Source Text Candean Char"/>
    <w:link w:val="SourceTextCandean"/>
    <w:rsid w:val="00555F53"/>
    <w:rPr>
      <w:rFonts w:ascii="Rubik" w:eastAsia="Calibri" w:hAnsi="Rubik" w:cs="Rubik"/>
      <w:color w:val="B6BFC5"/>
      <w:kern w:val="28"/>
      <w:sz w:val="16"/>
      <w:szCs w:val="16"/>
    </w:rPr>
  </w:style>
  <w:style w:type="paragraph" w:customStyle="1" w:styleId="Tableheader">
    <w:name w:val="Table header"/>
    <w:next w:val="Normal"/>
    <w:link w:val="TableheaderChar"/>
    <w:autoRedefine/>
    <w:qFormat/>
    <w:rsid w:val="00555F53"/>
    <w:rPr>
      <w:rFonts w:ascii="Rubik" w:eastAsia="Times New Roman" w:hAnsi="Rubik" w:cs="Rubik"/>
      <w:snapToGrid w:val="0"/>
      <w:color w:val="FFFFFF"/>
      <w:szCs w:val="16"/>
    </w:rPr>
  </w:style>
  <w:style w:type="character" w:customStyle="1" w:styleId="TableheaderChar">
    <w:name w:val="Table header Char"/>
    <w:link w:val="Tableheader"/>
    <w:rsid w:val="00555F53"/>
    <w:rPr>
      <w:rFonts w:ascii="Rubik" w:eastAsia="Times New Roman" w:hAnsi="Rubik" w:cs="Rubik"/>
      <w:snapToGrid w:val="0"/>
      <w:color w:val="FFFFFF"/>
      <w:sz w:val="20"/>
      <w:szCs w:val="16"/>
    </w:rPr>
  </w:style>
  <w:style w:type="paragraph" w:customStyle="1" w:styleId="TableBody">
    <w:name w:val="Table Body"/>
    <w:basedOn w:val="Normal"/>
    <w:link w:val="TableBodyChar"/>
    <w:qFormat/>
    <w:locked/>
    <w:rsid w:val="00555F53"/>
    <w:pPr>
      <w:overflowPunct w:val="0"/>
      <w:autoSpaceDE w:val="0"/>
      <w:autoSpaceDN w:val="0"/>
      <w:adjustRightInd w:val="0"/>
      <w:spacing w:before="100"/>
      <w:textAlignment w:val="baseline"/>
    </w:pPr>
    <w:rPr>
      <w:rFonts w:ascii="Rubik Light" w:eastAsia="Times New Roman" w:hAnsi="Rubik Light" w:cs="Rubik Light"/>
      <w:snapToGrid w:val="0"/>
      <w:sz w:val="16"/>
      <w:szCs w:val="16"/>
    </w:rPr>
  </w:style>
  <w:style w:type="character" w:customStyle="1" w:styleId="TableBodyChar">
    <w:name w:val="Table Body Char"/>
    <w:link w:val="TableBody"/>
    <w:rsid w:val="00555F53"/>
    <w:rPr>
      <w:rFonts w:ascii="Rubik Light" w:eastAsia="Times New Roman" w:hAnsi="Rubik Light" w:cs="Rubik Light"/>
      <w:snapToGrid w:val="0"/>
      <w:sz w:val="16"/>
      <w:szCs w:val="16"/>
    </w:rPr>
  </w:style>
  <w:style w:type="paragraph" w:customStyle="1" w:styleId="TableOverall">
    <w:name w:val="Table Overall"/>
    <w:basedOn w:val="TableBody"/>
    <w:qFormat/>
    <w:rsid w:val="00555F53"/>
    <w:rPr>
      <w:rFonts w:ascii="Rubik" w:hAnsi="Rubik" w:cs="Rubik"/>
    </w:rPr>
  </w:style>
  <w:style w:type="character" w:customStyle="1" w:styleId="NormalItalics">
    <w:name w:val="NormalItalics"/>
    <w:rsid w:val="00555F53"/>
    <w:rPr>
      <w:rFonts w:ascii="Arial" w:hAnsi="Arial"/>
      <w:i/>
      <w:sz w:val="20"/>
    </w:rPr>
  </w:style>
  <w:style w:type="paragraph" w:customStyle="1" w:styleId="Source">
    <w:name w:val="Source"/>
    <w:basedOn w:val="Normal"/>
    <w:link w:val="SourceChar"/>
    <w:qFormat/>
    <w:rsid w:val="00B740D1"/>
    <w:pPr>
      <w:tabs>
        <w:tab w:val="left" w:pos="1119"/>
      </w:tabs>
      <w:overflowPunct w:val="0"/>
      <w:autoSpaceDE w:val="0"/>
      <w:autoSpaceDN w:val="0"/>
      <w:adjustRightInd w:val="0"/>
      <w:spacing w:after="60" w:line="300" w:lineRule="atLeast"/>
      <w:ind w:left="1134" w:hanging="1134"/>
      <w:textAlignment w:val="baseline"/>
    </w:pPr>
    <w:rPr>
      <w:rFonts w:ascii="Arial" w:eastAsia="Times New Roman" w:hAnsi="Arial"/>
      <w:b/>
      <w:sz w:val="16"/>
      <w:szCs w:val="16"/>
    </w:rPr>
  </w:style>
  <w:style w:type="paragraph" w:customStyle="1" w:styleId="ToCHeader">
    <w:name w:val="ToCHeader"/>
    <w:basedOn w:val="Heading1"/>
    <w:rsid w:val="002C62D4"/>
    <w:pPr>
      <w:keepNext/>
      <w:numPr>
        <w:numId w:val="0"/>
      </w:numPr>
      <w:tabs>
        <w:tab w:val="num" w:pos="1800"/>
        <w:tab w:val="right" w:pos="9356"/>
      </w:tabs>
      <w:overflowPunct w:val="0"/>
      <w:autoSpaceDE w:val="0"/>
      <w:autoSpaceDN w:val="0"/>
      <w:adjustRightInd w:val="0"/>
      <w:spacing w:before="240" w:after="0"/>
      <w:textAlignment w:val="baseline"/>
    </w:pPr>
    <w:rPr>
      <w:rFonts w:ascii="Museo 700" w:eastAsia="Times New Roman" w:hAnsi="Museo 700"/>
      <w:b/>
      <w:noProof/>
      <w:color w:val="002A5F"/>
      <w:kern w:val="28"/>
      <w:sz w:val="36"/>
      <w:szCs w:val="22"/>
    </w:rPr>
  </w:style>
  <w:style w:type="paragraph" w:styleId="TOC1">
    <w:name w:val="toc 1"/>
    <w:basedOn w:val="Normal"/>
    <w:next w:val="Normal"/>
    <w:autoRedefine/>
    <w:uiPriority w:val="39"/>
    <w:qFormat/>
    <w:rsid w:val="00555F53"/>
    <w:pPr>
      <w:tabs>
        <w:tab w:val="right" w:pos="9356"/>
      </w:tabs>
      <w:overflowPunct w:val="0"/>
      <w:autoSpaceDE w:val="0"/>
      <w:autoSpaceDN w:val="0"/>
      <w:adjustRightInd w:val="0"/>
      <w:spacing w:before="180" w:after="100" w:line="300" w:lineRule="atLeast"/>
      <w:ind w:left="426"/>
      <w:jc w:val="both"/>
      <w:textAlignment w:val="baseline"/>
    </w:pPr>
    <w:rPr>
      <w:rFonts w:ascii="Rubik Light" w:eastAsia="Times New Roman" w:hAnsi="Rubik Light"/>
      <w:caps/>
      <w:noProof/>
      <w:kern w:val="28"/>
      <w:szCs w:val="30"/>
    </w:rPr>
  </w:style>
  <w:style w:type="paragraph" w:styleId="TOC2">
    <w:name w:val="toc 2"/>
    <w:basedOn w:val="Normal"/>
    <w:next w:val="Normal"/>
    <w:autoRedefine/>
    <w:uiPriority w:val="39"/>
    <w:qFormat/>
    <w:rsid w:val="00555F53"/>
    <w:pPr>
      <w:tabs>
        <w:tab w:val="left" w:pos="567"/>
        <w:tab w:val="left" w:pos="800"/>
        <w:tab w:val="right" w:pos="9356"/>
      </w:tabs>
      <w:overflowPunct w:val="0"/>
      <w:autoSpaceDE w:val="0"/>
      <w:autoSpaceDN w:val="0"/>
      <w:adjustRightInd w:val="0"/>
      <w:spacing w:before="180" w:after="100" w:line="300" w:lineRule="atLeast"/>
      <w:ind w:left="567" w:right="374"/>
      <w:jc w:val="both"/>
      <w:textAlignment w:val="baseline"/>
    </w:pPr>
    <w:rPr>
      <w:rFonts w:ascii="Rubik Light" w:eastAsia="Times New Roman" w:hAnsi="Rubik Light"/>
      <w:noProof/>
    </w:rPr>
  </w:style>
  <w:style w:type="paragraph" w:styleId="TOC3">
    <w:name w:val="toc 3"/>
    <w:basedOn w:val="Normal"/>
    <w:next w:val="Normal"/>
    <w:autoRedefine/>
    <w:uiPriority w:val="39"/>
    <w:qFormat/>
    <w:rsid w:val="00555F53"/>
    <w:pPr>
      <w:tabs>
        <w:tab w:val="right" w:pos="9356"/>
      </w:tabs>
      <w:overflowPunct w:val="0"/>
      <w:autoSpaceDE w:val="0"/>
      <w:autoSpaceDN w:val="0"/>
      <w:adjustRightInd w:val="0"/>
      <w:spacing w:before="100" w:after="100" w:line="300" w:lineRule="atLeast"/>
      <w:ind w:left="993" w:right="377"/>
      <w:jc w:val="both"/>
      <w:textAlignment w:val="baseline"/>
    </w:pPr>
    <w:rPr>
      <w:rFonts w:ascii="Rubik Light" w:eastAsia="Times New Roman" w:hAnsi="Rubik Light"/>
      <w:noProof/>
      <w:lang w:eastAsia="en-GB"/>
    </w:rPr>
  </w:style>
  <w:style w:type="paragraph" w:styleId="Header">
    <w:name w:val="header"/>
    <w:basedOn w:val="Normal"/>
    <w:link w:val="HeaderChar"/>
    <w:uiPriority w:val="99"/>
    <w:unhideWhenUsed/>
    <w:rsid w:val="00555F53"/>
    <w:pPr>
      <w:tabs>
        <w:tab w:val="center" w:pos="4513"/>
        <w:tab w:val="right" w:pos="9026"/>
      </w:tabs>
    </w:pPr>
  </w:style>
  <w:style w:type="character" w:customStyle="1" w:styleId="HeaderChar">
    <w:name w:val="Header Char"/>
    <w:basedOn w:val="DefaultParagraphFont"/>
    <w:link w:val="Header"/>
    <w:uiPriority w:val="99"/>
    <w:rsid w:val="00555F53"/>
    <w:rPr>
      <w:rFonts w:ascii="Rubik" w:eastAsia="Calibri" w:hAnsi="Rubik" w:cs="Rubik"/>
      <w:sz w:val="20"/>
      <w:szCs w:val="24"/>
    </w:rPr>
  </w:style>
  <w:style w:type="paragraph" w:styleId="Footer">
    <w:name w:val="footer"/>
    <w:basedOn w:val="Normal"/>
    <w:link w:val="FooterChar"/>
    <w:uiPriority w:val="99"/>
    <w:unhideWhenUsed/>
    <w:rsid w:val="00555F53"/>
    <w:pPr>
      <w:tabs>
        <w:tab w:val="center" w:pos="4513"/>
        <w:tab w:val="right" w:pos="9026"/>
      </w:tabs>
    </w:pPr>
  </w:style>
  <w:style w:type="character" w:customStyle="1" w:styleId="FooterChar">
    <w:name w:val="Footer Char"/>
    <w:basedOn w:val="DefaultParagraphFont"/>
    <w:link w:val="Footer"/>
    <w:uiPriority w:val="99"/>
    <w:rsid w:val="00555F53"/>
    <w:rPr>
      <w:rFonts w:ascii="Rubik" w:eastAsia="Calibri" w:hAnsi="Rubik" w:cs="Rubik"/>
      <w:sz w:val="20"/>
      <w:szCs w:val="24"/>
    </w:rPr>
  </w:style>
  <w:style w:type="paragraph" w:styleId="TableofFigures">
    <w:name w:val="table of figures"/>
    <w:aliases w:val="list of figures WMI"/>
    <w:basedOn w:val="Normal"/>
    <w:next w:val="Normal"/>
    <w:link w:val="TableofFiguresChar"/>
    <w:uiPriority w:val="99"/>
    <w:rsid w:val="00555F53"/>
    <w:pPr>
      <w:tabs>
        <w:tab w:val="left" w:pos="1094"/>
        <w:tab w:val="right" w:pos="9356"/>
      </w:tabs>
      <w:overflowPunct w:val="0"/>
      <w:autoSpaceDE w:val="0"/>
      <w:autoSpaceDN w:val="0"/>
      <w:adjustRightInd w:val="0"/>
      <w:spacing w:before="100" w:after="100" w:line="300" w:lineRule="atLeast"/>
      <w:ind w:left="1656" w:right="374" w:hanging="1094"/>
      <w:jc w:val="both"/>
      <w:textAlignment w:val="baseline"/>
    </w:pPr>
    <w:rPr>
      <w:rFonts w:ascii="Rubik Light" w:eastAsia="Times New Roman" w:hAnsi="Rubik Light"/>
      <w:noProof/>
      <w:snapToGrid w:val="0"/>
      <w:color w:val="000000"/>
    </w:rPr>
  </w:style>
  <w:style w:type="character" w:styleId="PageNumber">
    <w:name w:val="page number"/>
    <w:basedOn w:val="DefaultParagraphFont"/>
    <w:uiPriority w:val="99"/>
    <w:semiHidden/>
    <w:unhideWhenUsed/>
    <w:rsid w:val="00555F53"/>
  </w:style>
  <w:style w:type="character" w:styleId="Hyperlink">
    <w:name w:val="Hyperlink"/>
    <w:uiPriority w:val="99"/>
    <w:rsid w:val="00555F53"/>
    <w:rPr>
      <w:u w:val="single"/>
    </w:rPr>
  </w:style>
  <w:style w:type="character" w:styleId="Emphasis">
    <w:name w:val="Emphasis"/>
    <w:uiPriority w:val="20"/>
    <w:qFormat/>
    <w:rsid w:val="00555F53"/>
    <w:rPr>
      <w:i/>
      <w:iCs/>
    </w:rPr>
  </w:style>
  <w:style w:type="paragraph" w:styleId="BalloonText">
    <w:name w:val="Balloon Text"/>
    <w:basedOn w:val="Normal"/>
    <w:link w:val="BalloonTextChar"/>
    <w:uiPriority w:val="99"/>
    <w:semiHidden/>
    <w:unhideWhenUsed/>
    <w:rsid w:val="00555F53"/>
    <w:rPr>
      <w:rFonts w:ascii="Tahoma" w:hAnsi="Tahoma" w:cs="Tahoma"/>
      <w:sz w:val="16"/>
      <w:szCs w:val="16"/>
    </w:rPr>
  </w:style>
  <w:style w:type="character" w:customStyle="1" w:styleId="BalloonTextChar">
    <w:name w:val="Balloon Text Char"/>
    <w:basedOn w:val="DefaultParagraphFont"/>
    <w:link w:val="BalloonText"/>
    <w:uiPriority w:val="99"/>
    <w:semiHidden/>
    <w:rsid w:val="00555F53"/>
    <w:rPr>
      <w:rFonts w:ascii="Tahoma" w:eastAsia="Calibri" w:hAnsi="Tahoma" w:cs="Tahoma"/>
      <w:sz w:val="16"/>
      <w:szCs w:val="16"/>
    </w:rPr>
  </w:style>
  <w:style w:type="character" w:customStyle="1" w:styleId="StyleHeading3BodyChar">
    <w:name w:val="Style Heading 3 + +Body Char"/>
    <w:basedOn w:val="ReportSubtitleChar"/>
    <w:link w:val="StyleHeading3Body"/>
    <w:rsid w:val="00D355FD"/>
    <w:rPr>
      <w:rFonts w:ascii="Rubik" w:hAnsi="Rubik" w:cs="Rubik"/>
      <w:color w:val="2F283D"/>
      <w:sz w:val="24"/>
      <w:szCs w:val="72"/>
      <w:lang w:val="en-GB"/>
    </w:rPr>
  </w:style>
  <w:style w:type="paragraph" w:customStyle="1" w:styleId="TOCHeader0">
    <w:name w:val="TOC Header"/>
    <w:basedOn w:val="Normal"/>
    <w:autoRedefine/>
    <w:rsid w:val="00B740D1"/>
    <w:rPr>
      <w:rFonts w:eastAsiaTheme="minorHAnsi"/>
      <w:color w:val="00DEA5"/>
      <w:sz w:val="42"/>
      <w:szCs w:val="42"/>
      <w:lang w:val="en-GB"/>
    </w:rPr>
  </w:style>
  <w:style w:type="paragraph" w:customStyle="1" w:styleId="BodyCopy">
    <w:name w:val="Body Copy"/>
    <w:basedOn w:val="ReportSubtitle"/>
    <w:link w:val="BodyCopyChar"/>
    <w:qFormat/>
    <w:rsid w:val="00D355FD"/>
    <w:rPr>
      <w:color w:val="000000"/>
      <w:sz w:val="20"/>
      <w:szCs w:val="72"/>
    </w:rPr>
  </w:style>
  <w:style w:type="character" w:customStyle="1" w:styleId="BodyCopyChar">
    <w:name w:val="Body Copy Char"/>
    <w:basedOn w:val="ReportSubtitleChar"/>
    <w:link w:val="BodyCopy"/>
    <w:rsid w:val="00D355FD"/>
    <w:rPr>
      <w:rFonts w:ascii="Rubik Light" w:hAnsi="Rubik Light" w:cs="Rubik Light"/>
      <w:color w:val="000000"/>
      <w:sz w:val="48"/>
      <w:szCs w:val="72"/>
      <w:lang w:val="en-GB"/>
    </w:rPr>
  </w:style>
  <w:style w:type="paragraph" w:customStyle="1" w:styleId="TableTitle">
    <w:name w:val="TableTitle"/>
    <w:basedOn w:val="ReportSubtitle"/>
    <w:link w:val="TableTitleChar"/>
    <w:qFormat/>
    <w:rsid w:val="00D355FD"/>
    <w:rPr>
      <w:rFonts w:ascii="Rubik" w:hAnsi="Rubik" w:cs="Rubik"/>
      <w:sz w:val="20"/>
      <w:szCs w:val="72"/>
    </w:rPr>
  </w:style>
  <w:style w:type="character" w:customStyle="1" w:styleId="TableTitleChar">
    <w:name w:val="TableTitle Char"/>
    <w:basedOn w:val="ReportSubtitleChar"/>
    <w:link w:val="TableTitle"/>
    <w:rsid w:val="00D355FD"/>
    <w:rPr>
      <w:rFonts w:ascii="Rubik" w:hAnsi="Rubik" w:cs="Rubik"/>
      <w:color w:val="FFFFFF"/>
      <w:sz w:val="48"/>
      <w:szCs w:val="72"/>
      <w:lang w:val="en-GB"/>
    </w:rPr>
  </w:style>
  <w:style w:type="paragraph" w:customStyle="1" w:styleId="Tablebody0">
    <w:name w:val="Tablebody"/>
    <w:basedOn w:val="ReportSubtitle"/>
    <w:link w:val="TablebodyChar0"/>
    <w:rsid w:val="00D355FD"/>
    <w:rPr>
      <w:sz w:val="16"/>
      <w:szCs w:val="72"/>
    </w:rPr>
  </w:style>
  <w:style w:type="character" w:customStyle="1" w:styleId="TablebodyChar0">
    <w:name w:val="Tablebody Char"/>
    <w:basedOn w:val="ReportSubtitleChar"/>
    <w:link w:val="Tablebody0"/>
    <w:rsid w:val="00D355FD"/>
    <w:rPr>
      <w:rFonts w:ascii="Rubik Light" w:hAnsi="Rubik Light" w:cs="Rubik Light"/>
      <w:color w:val="FFFFFF"/>
      <w:sz w:val="16"/>
      <w:szCs w:val="72"/>
      <w:lang w:val="en-GB"/>
    </w:rPr>
  </w:style>
  <w:style w:type="paragraph" w:customStyle="1" w:styleId="Figbody">
    <w:name w:val="Figbody"/>
    <w:basedOn w:val="ReportSubtitle"/>
    <w:link w:val="FigbodyChar"/>
    <w:rsid w:val="00D355FD"/>
    <w:rPr>
      <w:sz w:val="16"/>
      <w:szCs w:val="72"/>
    </w:rPr>
  </w:style>
  <w:style w:type="character" w:customStyle="1" w:styleId="FigbodyChar">
    <w:name w:val="Figbody Char"/>
    <w:basedOn w:val="ReportSubtitleChar"/>
    <w:link w:val="Figbody"/>
    <w:rsid w:val="00D355FD"/>
    <w:rPr>
      <w:rFonts w:ascii="Rubik Light" w:hAnsi="Rubik Light" w:cs="Rubik Light"/>
      <w:color w:val="FFFFFF"/>
      <w:sz w:val="16"/>
      <w:szCs w:val="72"/>
      <w:lang w:val="en-GB"/>
    </w:rPr>
  </w:style>
  <w:style w:type="paragraph" w:customStyle="1" w:styleId="FigTitle">
    <w:name w:val="FigTitle"/>
    <w:basedOn w:val="ReportSubtitle"/>
    <w:link w:val="FigTitleChar"/>
    <w:qFormat/>
    <w:rsid w:val="00D355FD"/>
    <w:rPr>
      <w:rFonts w:ascii="Rubik" w:hAnsi="Rubik" w:cs="Rubik"/>
      <w:sz w:val="20"/>
      <w:szCs w:val="72"/>
    </w:rPr>
  </w:style>
  <w:style w:type="character" w:customStyle="1" w:styleId="FigTitleChar">
    <w:name w:val="FigTitle Char"/>
    <w:basedOn w:val="ReportSubtitleChar"/>
    <w:link w:val="FigTitle"/>
    <w:rsid w:val="00D355FD"/>
    <w:rPr>
      <w:rFonts w:ascii="Rubik" w:hAnsi="Rubik" w:cs="Rubik"/>
      <w:color w:val="FFFFFF"/>
      <w:sz w:val="48"/>
      <w:szCs w:val="72"/>
      <w:lang w:val="en-GB"/>
    </w:rPr>
  </w:style>
  <w:style w:type="paragraph" w:customStyle="1" w:styleId="SourceCanadean">
    <w:name w:val="SourceCanadean"/>
    <w:basedOn w:val="ReportSubtitle"/>
    <w:link w:val="SourceCanadeanChar"/>
    <w:rsid w:val="00D355FD"/>
    <w:rPr>
      <w:rFonts w:ascii="Rubik" w:hAnsi="Rubik" w:cs="Rubik"/>
      <w:sz w:val="16"/>
      <w:szCs w:val="72"/>
    </w:rPr>
  </w:style>
  <w:style w:type="character" w:customStyle="1" w:styleId="SourceCanadeanChar">
    <w:name w:val="SourceCanadean Char"/>
    <w:basedOn w:val="ReportSubtitleChar"/>
    <w:link w:val="SourceCanadean"/>
    <w:rsid w:val="00D355FD"/>
    <w:rPr>
      <w:rFonts w:ascii="Rubik" w:hAnsi="Rubik" w:cs="Rubik"/>
      <w:color w:val="FFFFFF"/>
      <w:sz w:val="16"/>
      <w:szCs w:val="72"/>
      <w:lang w:val="en-GB"/>
    </w:rPr>
  </w:style>
  <w:style w:type="paragraph" w:customStyle="1" w:styleId="TablesandFiguresTitles">
    <w:name w:val="Tables and Figures Titles"/>
    <w:basedOn w:val="Normal"/>
    <w:link w:val="TablesandFiguresTitlesChar"/>
    <w:qFormat/>
    <w:rsid w:val="00D355FD"/>
    <w:rPr>
      <w:rFonts w:ascii="Arial" w:hAnsi="Arial" w:cs="Arial"/>
      <w:b/>
      <w:color w:val="00DEA5"/>
      <w:sz w:val="36"/>
      <w:szCs w:val="72"/>
    </w:rPr>
  </w:style>
  <w:style w:type="paragraph" w:customStyle="1" w:styleId="BulletRound">
    <w:name w:val="BulletRound"/>
    <w:basedOn w:val="Normal"/>
    <w:link w:val="BulletRoundCharChar"/>
    <w:rsid w:val="00F26C4F"/>
    <w:pPr>
      <w:numPr>
        <w:numId w:val="3"/>
      </w:numPr>
      <w:tabs>
        <w:tab w:val="clear" w:pos="1622"/>
      </w:tabs>
      <w:overflowPunct w:val="0"/>
      <w:autoSpaceDE w:val="0"/>
      <w:autoSpaceDN w:val="0"/>
      <w:adjustRightInd w:val="0"/>
      <w:spacing w:before="60" w:after="60" w:line="300" w:lineRule="atLeast"/>
      <w:ind w:left="993" w:right="391"/>
      <w:jc w:val="both"/>
      <w:textAlignment w:val="baseline"/>
    </w:pPr>
    <w:rPr>
      <w:rFonts w:ascii="Arial" w:eastAsia="Times New Roman" w:hAnsi="Arial"/>
    </w:rPr>
  </w:style>
  <w:style w:type="character" w:customStyle="1" w:styleId="BulletRoundCharChar">
    <w:name w:val="BulletRound Char Char"/>
    <w:link w:val="BulletRound"/>
    <w:rsid w:val="00F26C4F"/>
    <w:rPr>
      <w:rFonts w:ascii="Arial" w:eastAsia="Times New Roman" w:hAnsi="Arial"/>
    </w:rPr>
  </w:style>
  <w:style w:type="character" w:customStyle="1" w:styleId="TablesandFiguresTitlesChar">
    <w:name w:val="Tables and Figures Titles Char"/>
    <w:basedOn w:val="ReportSubtitleChar"/>
    <w:link w:val="TablesandFiguresTitles"/>
    <w:rsid w:val="00D355FD"/>
    <w:rPr>
      <w:rFonts w:ascii="Arial" w:hAnsi="Arial" w:cs="Arial"/>
      <w:b/>
      <w:color w:val="00DEA5"/>
      <w:sz w:val="36"/>
      <w:szCs w:val="72"/>
      <w:lang w:val="en-GB"/>
    </w:rPr>
  </w:style>
  <w:style w:type="paragraph" w:customStyle="1" w:styleId="ListParagraph1">
    <w:name w:val="List Paragraph1"/>
    <w:basedOn w:val="Normal"/>
    <w:link w:val="ListParagraph1Char"/>
    <w:rsid w:val="00D355FD"/>
    <w:pPr>
      <w:numPr>
        <w:numId w:val="4"/>
      </w:numPr>
      <w:spacing w:after="200"/>
      <w:contextualSpacing/>
    </w:pPr>
    <w:rPr>
      <w:szCs w:val="72"/>
    </w:rPr>
  </w:style>
  <w:style w:type="character" w:customStyle="1" w:styleId="TableofFiguresChar">
    <w:name w:val="Table of Figures Char"/>
    <w:aliases w:val="list of figures WMI Char"/>
    <w:basedOn w:val="DefaultParagraphFont"/>
    <w:link w:val="TableofFigures"/>
    <w:uiPriority w:val="99"/>
    <w:rsid w:val="00767A10"/>
    <w:rPr>
      <w:rFonts w:ascii="Rubik Light" w:eastAsia="Times New Roman" w:hAnsi="Rubik Light"/>
      <w:noProof/>
      <w:snapToGrid w:val="0"/>
      <w:color w:val="000000"/>
    </w:rPr>
  </w:style>
  <w:style w:type="character" w:customStyle="1" w:styleId="ListParagraph1Char">
    <w:name w:val="List Paragraph1 Char"/>
    <w:basedOn w:val="ReportSubtitleChar"/>
    <w:link w:val="ListParagraph1"/>
    <w:rsid w:val="00D355FD"/>
    <w:rPr>
      <w:rFonts w:ascii="Rubik" w:hAnsi="Rubik" w:cs="Rubik Light"/>
      <w:color w:val="FFFFFF"/>
      <w:sz w:val="48"/>
      <w:szCs w:val="72"/>
      <w:lang w:val="en-GB"/>
    </w:rPr>
  </w:style>
  <w:style w:type="table" w:styleId="TableGrid">
    <w:name w:val="Table Grid"/>
    <w:basedOn w:val="TableNormal"/>
    <w:uiPriority w:val="39"/>
    <w:rsid w:val="0052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390"/>
    <w:rPr>
      <w:sz w:val="16"/>
      <w:szCs w:val="16"/>
    </w:rPr>
  </w:style>
  <w:style w:type="paragraph" w:styleId="CommentText">
    <w:name w:val="annotation text"/>
    <w:basedOn w:val="Normal"/>
    <w:link w:val="CommentTextChar"/>
    <w:uiPriority w:val="99"/>
    <w:semiHidden/>
    <w:unhideWhenUsed/>
    <w:rsid w:val="009E4390"/>
  </w:style>
  <w:style w:type="character" w:customStyle="1" w:styleId="CommentTextChar">
    <w:name w:val="Comment Text Char"/>
    <w:basedOn w:val="DefaultParagraphFont"/>
    <w:link w:val="CommentText"/>
    <w:uiPriority w:val="99"/>
    <w:semiHidden/>
    <w:rsid w:val="009E4390"/>
  </w:style>
  <w:style w:type="paragraph" w:styleId="CommentSubject">
    <w:name w:val="annotation subject"/>
    <w:basedOn w:val="CommentText"/>
    <w:next w:val="CommentText"/>
    <w:link w:val="CommentSubjectChar"/>
    <w:uiPriority w:val="99"/>
    <w:semiHidden/>
    <w:unhideWhenUsed/>
    <w:rsid w:val="009E4390"/>
    <w:rPr>
      <w:b/>
      <w:bCs/>
    </w:rPr>
  </w:style>
  <w:style w:type="character" w:customStyle="1" w:styleId="CommentSubjectChar">
    <w:name w:val="Comment Subject Char"/>
    <w:basedOn w:val="CommentTextChar"/>
    <w:link w:val="CommentSubject"/>
    <w:uiPriority w:val="99"/>
    <w:semiHidden/>
    <w:rsid w:val="009E4390"/>
    <w:rPr>
      <w:b/>
      <w:bCs/>
    </w:rPr>
  </w:style>
  <w:style w:type="character" w:customStyle="1" w:styleId="Heading7Char">
    <w:name w:val="Heading 7 Char"/>
    <w:basedOn w:val="DefaultParagraphFont"/>
    <w:link w:val="Heading7"/>
    <w:uiPriority w:val="9"/>
    <w:semiHidden/>
    <w:rsid w:val="001124D5"/>
    <w:rPr>
      <w:rFonts w:ascii="Cambria" w:eastAsia="Times New Roman" w:hAnsi="Cambria"/>
      <w:i/>
      <w:iCs/>
      <w:color w:val="404040"/>
      <w:sz w:val="18"/>
      <w:szCs w:val="18"/>
    </w:rPr>
  </w:style>
  <w:style w:type="paragraph" w:customStyle="1" w:styleId="BulletText">
    <w:name w:val="Bullet Text"/>
    <w:basedOn w:val="Normal"/>
    <w:link w:val="BulletTextChar"/>
    <w:qFormat/>
    <w:rsid w:val="001124D5"/>
    <w:pPr>
      <w:widowControl w:val="0"/>
      <w:tabs>
        <w:tab w:val="left" w:pos="1840"/>
      </w:tabs>
      <w:spacing w:before="120" w:after="120"/>
      <w:jc w:val="both"/>
    </w:pPr>
    <w:rPr>
      <w:rFonts w:ascii="Arial" w:eastAsia="Arial" w:hAnsi="Arial" w:cs="Arial"/>
      <w:color w:val="57585A"/>
      <w:sz w:val="18"/>
      <w:szCs w:val="18"/>
    </w:rPr>
  </w:style>
  <w:style w:type="character" w:customStyle="1" w:styleId="BulletTextChar">
    <w:name w:val="Bullet Text Char"/>
    <w:link w:val="BulletText"/>
    <w:rsid w:val="001124D5"/>
    <w:rPr>
      <w:rFonts w:ascii="Arial" w:eastAsia="Arial" w:hAnsi="Arial" w:cs="Arial"/>
      <w:color w:val="57585A"/>
      <w:sz w:val="18"/>
      <w:szCs w:val="18"/>
    </w:rPr>
  </w:style>
  <w:style w:type="paragraph" w:styleId="Caption">
    <w:name w:val="caption"/>
    <w:basedOn w:val="Normal"/>
    <w:next w:val="Normal"/>
    <w:uiPriority w:val="35"/>
    <w:unhideWhenUsed/>
    <w:qFormat/>
    <w:rsid w:val="001124D5"/>
    <w:pPr>
      <w:widowControl w:val="0"/>
      <w:spacing w:after="200"/>
      <w:jc w:val="both"/>
    </w:pPr>
    <w:rPr>
      <w:rFonts w:ascii="Arial" w:eastAsia="Arial" w:hAnsi="Arial" w:cs="Arial"/>
      <w:b/>
      <w:bCs/>
      <w:color w:val="4F81BD"/>
      <w:sz w:val="18"/>
      <w:szCs w:val="18"/>
    </w:rPr>
  </w:style>
  <w:style w:type="paragraph" w:customStyle="1" w:styleId="Default">
    <w:name w:val="Default"/>
    <w:rsid w:val="001124D5"/>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1124D5"/>
    <w:rPr>
      <w:rFonts w:eastAsia="Times New Roman"/>
      <w:sz w:val="22"/>
      <w:szCs w:val="22"/>
      <w:lang w:eastAsia="ja-JP"/>
    </w:rPr>
  </w:style>
  <w:style w:type="character" w:customStyle="1" w:styleId="NoSpacingChar">
    <w:name w:val="No Spacing Char"/>
    <w:link w:val="NoSpacing"/>
    <w:uiPriority w:val="1"/>
    <w:rsid w:val="001124D5"/>
    <w:rPr>
      <w:rFonts w:eastAsia="Times New Roman"/>
      <w:sz w:val="22"/>
      <w:szCs w:val="22"/>
      <w:lang w:eastAsia="ja-JP"/>
    </w:rPr>
  </w:style>
  <w:style w:type="paragraph" w:styleId="Subtitle">
    <w:name w:val="Subtitle"/>
    <w:aliases w:val="FrontCoverSubTitle"/>
    <w:basedOn w:val="NoSpacing"/>
    <w:next w:val="Normal"/>
    <w:link w:val="SubtitleChar"/>
    <w:uiPriority w:val="11"/>
    <w:qFormat/>
    <w:rsid w:val="001124D5"/>
    <w:pPr>
      <w:framePr w:hSpace="187" w:wrap="around" w:hAnchor="margin" w:xAlign="center" w:y="2881"/>
    </w:pPr>
    <w:rPr>
      <w:rFonts w:ascii="Arial" w:hAnsi="Arial" w:cs="Arial"/>
      <w:color w:val="FFFFFF"/>
      <w:sz w:val="50"/>
      <w:szCs w:val="50"/>
      <w:lang w:val="en-GB"/>
    </w:rPr>
  </w:style>
  <w:style w:type="character" w:customStyle="1" w:styleId="SubtitleChar">
    <w:name w:val="Subtitle Char"/>
    <w:aliases w:val="FrontCoverSubTitle Char"/>
    <w:basedOn w:val="DefaultParagraphFont"/>
    <w:link w:val="Subtitle"/>
    <w:uiPriority w:val="11"/>
    <w:rsid w:val="001124D5"/>
    <w:rPr>
      <w:rFonts w:ascii="Arial" w:eastAsia="Times New Roman" w:hAnsi="Arial" w:cs="Arial"/>
      <w:color w:val="FFFFFF"/>
      <w:sz w:val="50"/>
      <w:szCs w:val="50"/>
      <w:lang w:val="en-GB" w:eastAsia="ja-JP"/>
    </w:rPr>
  </w:style>
  <w:style w:type="paragraph" w:customStyle="1" w:styleId="TableBodyLeft">
    <w:name w:val="Table Body Left"/>
    <w:basedOn w:val="Normal"/>
    <w:link w:val="TableBodyLeftChar"/>
    <w:qFormat/>
    <w:rsid w:val="001124D5"/>
    <w:pPr>
      <w:widowControl w:val="0"/>
      <w:tabs>
        <w:tab w:val="left" w:pos="6280"/>
        <w:tab w:val="left" w:pos="7220"/>
        <w:tab w:val="left" w:pos="8460"/>
        <w:tab w:val="left" w:pos="10260"/>
      </w:tabs>
      <w:spacing w:before="40" w:after="20"/>
      <w:jc w:val="both"/>
    </w:pPr>
    <w:rPr>
      <w:rFonts w:ascii="Arial" w:eastAsia="Arial" w:hAnsi="Arial" w:cs="Arial"/>
      <w:color w:val="57575A"/>
      <w:sz w:val="18"/>
      <w:szCs w:val="18"/>
    </w:rPr>
  </w:style>
  <w:style w:type="character" w:customStyle="1" w:styleId="TableBodyLeftChar">
    <w:name w:val="Table Body Left Char"/>
    <w:link w:val="TableBodyLeft"/>
    <w:rsid w:val="001124D5"/>
    <w:rPr>
      <w:rFonts w:ascii="Arial" w:eastAsia="Arial" w:hAnsi="Arial" w:cs="Arial"/>
      <w:color w:val="57575A"/>
      <w:sz w:val="18"/>
      <w:szCs w:val="18"/>
    </w:rPr>
  </w:style>
  <w:style w:type="paragraph" w:customStyle="1" w:styleId="TableBodyRight">
    <w:name w:val="Table Body Right"/>
    <w:basedOn w:val="Normal"/>
    <w:link w:val="TableBodyRightChar"/>
    <w:qFormat/>
    <w:rsid w:val="001124D5"/>
    <w:pPr>
      <w:widowControl w:val="0"/>
      <w:tabs>
        <w:tab w:val="left" w:pos="6280"/>
        <w:tab w:val="left" w:pos="7220"/>
        <w:tab w:val="left" w:pos="8460"/>
        <w:tab w:val="left" w:pos="10260"/>
      </w:tabs>
      <w:spacing w:before="76" w:after="120"/>
      <w:ind w:left="1323" w:right="-20"/>
      <w:jc w:val="both"/>
    </w:pPr>
    <w:rPr>
      <w:rFonts w:ascii="Arial" w:eastAsia="Arial" w:hAnsi="Arial" w:cs="Arial"/>
      <w:color w:val="57575A"/>
      <w:sz w:val="18"/>
      <w:szCs w:val="18"/>
    </w:rPr>
  </w:style>
  <w:style w:type="character" w:customStyle="1" w:styleId="TableBodyRightChar">
    <w:name w:val="Table Body Right Char"/>
    <w:link w:val="TableBodyRight"/>
    <w:rsid w:val="001124D5"/>
    <w:rPr>
      <w:rFonts w:ascii="Arial" w:eastAsia="Arial" w:hAnsi="Arial" w:cs="Arial"/>
      <w:color w:val="57575A"/>
      <w:sz w:val="18"/>
      <w:szCs w:val="18"/>
    </w:rPr>
  </w:style>
  <w:style w:type="character" w:customStyle="1" w:styleId="SourceChar">
    <w:name w:val="Source Char"/>
    <w:link w:val="Source"/>
    <w:rsid w:val="001124D5"/>
    <w:rPr>
      <w:rFonts w:ascii="Arial" w:eastAsia="Times New Roman" w:hAnsi="Arial"/>
      <w:b/>
      <w:sz w:val="16"/>
      <w:szCs w:val="16"/>
    </w:rPr>
  </w:style>
  <w:style w:type="paragraph" w:customStyle="1" w:styleId="TableSourceBold">
    <w:name w:val="Table Source Bold"/>
    <w:basedOn w:val="Normal"/>
    <w:link w:val="TableSourceBoldChar"/>
    <w:qFormat/>
    <w:rsid w:val="001124D5"/>
    <w:pPr>
      <w:widowControl w:val="0"/>
      <w:spacing w:before="25" w:after="120" w:line="158" w:lineRule="exact"/>
      <w:ind w:left="1254" w:right="-20"/>
      <w:jc w:val="both"/>
    </w:pPr>
    <w:rPr>
      <w:rFonts w:ascii="Arial Black" w:eastAsia="Arial Black" w:hAnsi="Arial Black" w:cs="Arial Black"/>
      <w:color w:val="58595B"/>
      <w:spacing w:val="-4"/>
      <w:position w:val="-1"/>
      <w:sz w:val="12"/>
      <w:szCs w:val="12"/>
    </w:rPr>
  </w:style>
  <w:style w:type="character" w:customStyle="1" w:styleId="TableSourceBoldChar">
    <w:name w:val="Table Source Bold Char"/>
    <w:link w:val="TableSourceBold"/>
    <w:rsid w:val="001124D5"/>
    <w:rPr>
      <w:rFonts w:ascii="Arial Black" w:eastAsia="Arial Black" w:hAnsi="Arial Black" w:cs="Arial Black"/>
      <w:color w:val="58595B"/>
      <w:spacing w:val="-4"/>
      <w:position w:val="-1"/>
      <w:sz w:val="12"/>
      <w:szCs w:val="12"/>
    </w:rPr>
  </w:style>
  <w:style w:type="paragraph" w:styleId="Title">
    <w:name w:val="Title"/>
    <w:aliases w:val="FrontCoverTitle"/>
    <w:basedOn w:val="NoSpacing"/>
    <w:next w:val="Normal"/>
    <w:link w:val="TitleChar"/>
    <w:uiPriority w:val="10"/>
    <w:qFormat/>
    <w:rsid w:val="001124D5"/>
    <w:pPr>
      <w:framePr w:hSpace="187" w:wrap="around" w:hAnchor="margin" w:xAlign="center" w:y="2881"/>
    </w:pPr>
    <w:rPr>
      <w:rFonts w:ascii="Arial" w:hAnsi="Arial" w:cs="Arial"/>
      <w:color w:val="FFFFFF"/>
      <w:sz w:val="80"/>
      <w:szCs w:val="80"/>
    </w:rPr>
  </w:style>
  <w:style w:type="character" w:customStyle="1" w:styleId="TitleChar">
    <w:name w:val="Title Char"/>
    <w:aliases w:val="FrontCoverTitle Char"/>
    <w:basedOn w:val="DefaultParagraphFont"/>
    <w:link w:val="Title"/>
    <w:uiPriority w:val="10"/>
    <w:rsid w:val="001124D5"/>
    <w:rPr>
      <w:rFonts w:ascii="Arial" w:eastAsia="Times New Roman" w:hAnsi="Arial" w:cs="Arial"/>
      <w:color w:val="FFFFFF"/>
      <w:sz w:val="80"/>
      <w:szCs w:val="80"/>
      <w:lang w:eastAsia="ja-JP"/>
    </w:rPr>
  </w:style>
  <w:style w:type="paragraph" w:styleId="TOCHeading">
    <w:name w:val="TOC Heading"/>
    <w:basedOn w:val="Heading1"/>
    <w:next w:val="Normal"/>
    <w:uiPriority w:val="39"/>
    <w:semiHidden/>
    <w:unhideWhenUsed/>
    <w:qFormat/>
    <w:rsid w:val="001124D5"/>
    <w:pPr>
      <w:keepNext/>
      <w:keepLines/>
      <w:numPr>
        <w:numId w:val="0"/>
      </w:numPr>
      <w:spacing w:before="480" w:after="120" w:line="276" w:lineRule="auto"/>
      <w:outlineLvl w:val="9"/>
    </w:pPr>
    <w:rPr>
      <w:rFonts w:ascii="Cambria" w:eastAsia="Times New Roman" w:hAnsi="Cambria"/>
      <w:b/>
      <w:bCs/>
      <w:caps/>
      <w:color w:val="365F91"/>
      <w:sz w:val="28"/>
      <w:szCs w:val="28"/>
      <w:lang w:eastAsia="ja-JP"/>
    </w:rPr>
  </w:style>
  <w:style w:type="paragraph" w:customStyle="1" w:styleId="SourceLogo">
    <w:name w:val="SourceLogo"/>
    <w:basedOn w:val="TableSourceBold"/>
    <w:link w:val="SourceLogoChar"/>
    <w:qFormat/>
    <w:rsid w:val="001124D5"/>
    <w:pPr>
      <w:spacing w:before="120" w:line="240" w:lineRule="auto"/>
      <w:ind w:left="0" w:right="0"/>
      <w:jc w:val="right"/>
    </w:pPr>
  </w:style>
  <w:style w:type="character" w:customStyle="1" w:styleId="SourceLogoChar">
    <w:name w:val="SourceLogo Char"/>
    <w:link w:val="SourceLogo"/>
    <w:rsid w:val="001124D5"/>
    <w:rPr>
      <w:rFonts w:ascii="Arial Black" w:eastAsia="Arial Black" w:hAnsi="Arial Black" w:cs="Arial Black"/>
      <w:color w:val="58595B"/>
      <w:spacing w:val="-4"/>
      <w:position w:val="-1"/>
      <w:sz w:val="12"/>
      <w:szCs w:val="12"/>
    </w:rPr>
  </w:style>
  <w:style w:type="paragraph" w:customStyle="1" w:styleId="FrontCoverURL">
    <w:name w:val="FrontCoverURL"/>
    <w:basedOn w:val="Normal"/>
    <w:rsid w:val="001124D5"/>
    <w:pPr>
      <w:overflowPunct w:val="0"/>
      <w:autoSpaceDE w:val="0"/>
      <w:autoSpaceDN w:val="0"/>
      <w:adjustRightInd w:val="0"/>
      <w:spacing w:line="324" w:lineRule="auto"/>
      <w:jc w:val="both"/>
      <w:textAlignment w:val="baseline"/>
    </w:pPr>
    <w:rPr>
      <w:rFonts w:ascii="Arial" w:eastAsia="Times New Roman" w:hAnsi="Arial" w:cs="Arial"/>
      <w:color w:val="FFFFFF"/>
      <w:sz w:val="16"/>
    </w:rPr>
  </w:style>
  <w:style w:type="paragraph" w:customStyle="1" w:styleId="HorizontalRule">
    <w:name w:val="HorizontalRule"/>
    <w:next w:val="Normal"/>
    <w:rsid w:val="001124D5"/>
    <w:pPr>
      <w:pBdr>
        <w:bottom w:val="single" w:sz="18" w:space="0" w:color="001447"/>
      </w:pBdr>
      <w:ind w:left="2552" w:hanging="2552"/>
    </w:pPr>
    <w:rPr>
      <w:rFonts w:ascii="Arial" w:eastAsia="Times New Roman" w:hAnsi="Arial"/>
      <w:lang w:val="en-GB" w:eastAsia="en-GB"/>
    </w:rPr>
  </w:style>
  <w:style w:type="paragraph" w:customStyle="1" w:styleId="FrontCoverRefCode">
    <w:name w:val="FrontCoverRefCode"/>
    <w:basedOn w:val="Subtitle"/>
    <w:qFormat/>
    <w:rsid w:val="001124D5"/>
    <w:pPr>
      <w:framePr w:w="454" w:h="454" w:wrap="around" w:vAnchor="page" w:hAnchor="page" w:x="1555" w:y="4509"/>
    </w:pPr>
    <w:rPr>
      <w:b/>
      <w:noProof/>
      <w:sz w:val="16"/>
    </w:rPr>
  </w:style>
  <w:style w:type="paragraph" w:customStyle="1" w:styleId="FrontCoverLicenceNote">
    <w:name w:val="FrontCoverLicenceNote"/>
    <w:basedOn w:val="FrontCoverURL"/>
    <w:qFormat/>
    <w:rsid w:val="001124D5"/>
    <w:rPr>
      <w:sz w:val="12"/>
    </w:rPr>
  </w:style>
  <w:style w:type="paragraph" w:customStyle="1" w:styleId="SeriesTitle">
    <w:name w:val="SeriesTitle"/>
    <w:basedOn w:val="Normal"/>
    <w:qFormat/>
    <w:rsid w:val="001124D5"/>
    <w:pPr>
      <w:framePr w:wrap="around" w:vAnchor="page" w:hAnchor="page" w:x="1555" w:y="4509"/>
      <w:widowControl w:val="0"/>
      <w:spacing w:before="120" w:after="120" w:line="324" w:lineRule="auto"/>
      <w:jc w:val="both"/>
    </w:pPr>
    <w:rPr>
      <w:rFonts w:ascii="Arial" w:eastAsia="Times New Roman" w:hAnsi="Arial" w:cs="Arial"/>
      <w:color w:val="FFFFFF"/>
      <w:sz w:val="30"/>
      <w:szCs w:val="30"/>
    </w:rPr>
  </w:style>
  <w:style w:type="paragraph" w:styleId="TOC4">
    <w:name w:val="toc 4"/>
    <w:basedOn w:val="Normal"/>
    <w:next w:val="Normal"/>
    <w:autoRedefine/>
    <w:uiPriority w:val="39"/>
    <w:unhideWhenUsed/>
    <w:rsid w:val="001124D5"/>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1124D5"/>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1124D5"/>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1124D5"/>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1124D5"/>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1124D5"/>
    <w:pPr>
      <w:spacing w:after="100" w:line="276" w:lineRule="auto"/>
      <w:ind w:left="1760"/>
    </w:pPr>
    <w:rPr>
      <w:rFonts w:eastAsia="Times New Roman"/>
      <w:sz w:val="22"/>
      <w:szCs w:val="22"/>
    </w:rPr>
  </w:style>
  <w:style w:type="paragraph" w:customStyle="1" w:styleId="ReportTitle">
    <w:name w:val="Report Title"/>
    <w:basedOn w:val="Normal"/>
    <w:qFormat/>
    <w:rsid w:val="001124D5"/>
    <w:rPr>
      <w:rFonts w:cs="Rubik"/>
      <w:color w:val="FFFFFF"/>
      <w:sz w:val="72"/>
      <w:szCs w:val="72"/>
      <w:lang w:val="en-GB"/>
    </w:rPr>
  </w:style>
  <w:style w:type="character" w:styleId="SubtleEmphasis">
    <w:name w:val="Subtle Emphasis"/>
    <w:uiPriority w:val="19"/>
    <w:qFormat/>
    <w:rsid w:val="001124D5"/>
    <w:rPr>
      <w:i/>
      <w:iCs/>
      <w:color w:val="5F5179"/>
    </w:rPr>
  </w:style>
  <w:style w:type="table" w:customStyle="1" w:styleId="CandeanStyle">
    <w:name w:val="Candean Style"/>
    <w:basedOn w:val="TableNormal"/>
    <w:uiPriority w:val="99"/>
    <w:qFormat/>
    <w:rsid w:val="001124D5"/>
    <w:rPr>
      <w:rFonts w:ascii="Arial" w:eastAsia="Times New Roman" w:hAnsi="Arial"/>
      <w:sz w:val="24"/>
      <w:szCs w:val="24"/>
    </w:rPr>
    <w:tblPr>
      <w:tblStyleRowBandSize w:val="1"/>
      <w:tblStyleColBandSize w:val="1"/>
    </w:tblPr>
    <w:tcPr>
      <w:tcMar>
        <w:left w:w="85" w:type="dxa"/>
        <w:bottom w:w="28" w:type="dxa"/>
        <w:right w:w="85" w:type="dxa"/>
      </w:tcMar>
    </w:tcPr>
    <w:tblStylePr w:type="firstRow">
      <w:rPr>
        <w:rFonts w:ascii="Calibri" w:hAnsi="Calibri"/>
        <w:b w:val="0"/>
        <w:color w:val="FFFFFF"/>
        <w:sz w:val="20"/>
      </w:rPr>
      <w:tblPr/>
      <w:tcPr>
        <w:shd w:val="clear" w:color="auto" w:fill="0067AC"/>
      </w:tcPr>
    </w:tblStylePr>
    <w:tblStylePr w:type="lastRow">
      <w:rPr>
        <w:rFonts w:ascii="Calibri" w:hAnsi="Calibri"/>
        <w:b/>
        <w:sz w:val="20"/>
      </w:rPr>
      <w:tblPr>
        <w:tblCellMar>
          <w:top w:w="0" w:type="dxa"/>
          <w:left w:w="108" w:type="dxa"/>
          <w:bottom w:w="28" w:type="dxa"/>
          <w:right w:w="108" w:type="dxa"/>
        </w:tblCellMar>
      </w:tblPr>
    </w:tblStylePr>
    <w:tblStylePr w:type="lastCol">
      <w:rPr>
        <w:b w:val="0"/>
      </w:rPr>
    </w:tblStylePr>
    <w:tblStylePr w:type="band1Horz">
      <w:rPr>
        <w:rFonts w:ascii="Calibri" w:hAnsi="Calibri"/>
        <w:sz w:val="20"/>
      </w:rPr>
    </w:tblStylePr>
    <w:tblStylePr w:type="band2Horz">
      <w:rPr>
        <w:rFonts w:ascii="Calibri" w:hAnsi="Calibri"/>
        <w:sz w:val="20"/>
      </w:rPr>
      <w:tblPr/>
      <w:tcPr>
        <w:shd w:val="clear" w:color="auto" w:fill="E8F5FB"/>
      </w:tcPr>
    </w:tblStylePr>
  </w:style>
  <w:style w:type="character" w:customStyle="1" w:styleId="BulletRoundChar">
    <w:name w:val="BulletRound Char"/>
    <w:basedOn w:val="DefaultParagraphFont"/>
    <w:locked/>
    <w:rsid w:val="00003BF8"/>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34C"/>
    <w:rPr>
      <w:rFonts w:ascii="Rubik" w:hAnsi="Rubik"/>
    </w:rPr>
  </w:style>
  <w:style w:type="paragraph" w:styleId="Heading1">
    <w:name w:val="heading 1"/>
    <w:basedOn w:val="ListParagraph"/>
    <w:next w:val="Heading2"/>
    <w:link w:val="Heading1Char"/>
    <w:uiPriority w:val="9"/>
    <w:qFormat/>
    <w:rsid w:val="00555F53"/>
    <w:pPr>
      <w:numPr>
        <w:numId w:val="1"/>
      </w:numPr>
      <w:spacing w:after="360"/>
      <w:contextualSpacing w:val="0"/>
      <w:outlineLvl w:val="0"/>
    </w:pPr>
    <w:rPr>
      <w:rFonts w:ascii="Rubik" w:hAnsi="Rubik"/>
      <w:color w:val="00DEA5"/>
      <w:sz w:val="42"/>
      <w:szCs w:val="42"/>
    </w:rPr>
  </w:style>
  <w:style w:type="paragraph" w:styleId="Heading2">
    <w:name w:val="heading 2"/>
    <w:basedOn w:val="Heading1"/>
    <w:next w:val="Heading3"/>
    <w:link w:val="Heading2Char"/>
    <w:uiPriority w:val="9"/>
    <w:unhideWhenUsed/>
    <w:qFormat/>
    <w:rsid w:val="00555F53"/>
    <w:pPr>
      <w:numPr>
        <w:ilvl w:val="1"/>
      </w:numPr>
      <w:spacing w:before="600"/>
      <w:outlineLvl w:val="1"/>
    </w:pPr>
    <w:rPr>
      <w:color w:val="2F283D"/>
      <w:sz w:val="32"/>
      <w:szCs w:val="32"/>
    </w:rPr>
  </w:style>
  <w:style w:type="paragraph" w:styleId="Heading3">
    <w:name w:val="heading 3"/>
    <w:basedOn w:val="Heading2"/>
    <w:next w:val="Heading4"/>
    <w:link w:val="Heading3Char"/>
    <w:uiPriority w:val="9"/>
    <w:unhideWhenUsed/>
    <w:qFormat/>
    <w:rsid w:val="00555F53"/>
    <w:pPr>
      <w:numPr>
        <w:ilvl w:val="2"/>
      </w:numPr>
      <w:spacing w:before="360"/>
      <w:outlineLvl w:val="2"/>
    </w:pPr>
    <w:rPr>
      <w:sz w:val="24"/>
    </w:rPr>
  </w:style>
  <w:style w:type="paragraph" w:styleId="Heading4">
    <w:name w:val="heading 4"/>
    <w:basedOn w:val="Normal"/>
    <w:next w:val="Normal"/>
    <w:link w:val="Heading4Char"/>
    <w:uiPriority w:val="9"/>
    <w:unhideWhenUsed/>
    <w:qFormat/>
    <w:rsid w:val="00555F53"/>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semiHidden/>
    <w:unhideWhenUsed/>
    <w:qFormat/>
    <w:rsid w:val="001124D5"/>
    <w:pPr>
      <w:keepNext/>
      <w:keepLines/>
      <w:widowControl w:val="0"/>
      <w:spacing w:before="200" w:line="324" w:lineRule="auto"/>
      <w:jc w:val="both"/>
      <w:outlineLvl w:val="6"/>
    </w:pPr>
    <w:rPr>
      <w:rFonts w:ascii="Cambria" w:eastAsia="Times New Roman" w:hAnsi="Cambria"/>
      <w:i/>
      <w:iCs/>
      <w:color w:val="40404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dyBefore16ptAfter8ptLinespacing">
    <w:name w:val="Style Heading 1 + +Body Before:  16 pt After:  8 pt Line spacing..."/>
    <w:basedOn w:val="Heading1"/>
    <w:next w:val="Heading2"/>
    <w:link w:val="StyleHeading1BodyBefore16ptAfter8ptLinespacingChar"/>
    <w:rsid w:val="00D355FD"/>
    <w:pPr>
      <w:ind w:left="850" w:hanging="850"/>
    </w:pPr>
    <w:rPr>
      <w:rFonts w:cs="Rubik"/>
      <w:szCs w:val="72"/>
    </w:rPr>
  </w:style>
  <w:style w:type="character" w:customStyle="1" w:styleId="Heading2Char">
    <w:name w:val="Heading 2 Char"/>
    <w:basedOn w:val="DefaultParagraphFont"/>
    <w:link w:val="Heading2"/>
    <w:uiPriority w:val="9"/>
    <w:rsid w:val="00555F53"/>
    <w:rPr>
      <w:rFonts w:ascii="Rubik" w:hAnsi="Rubik"/>
      <w:color w:val="2F283D"/>
      <w:sz w:val="32"/>
      <w:szCs w:val="32"/>
    </w:rPr>
  </w:style>
  <w:style w:type="character" w:customStyle="1" w:styleId="ReportSubtitleChar">
    <w:name w:val="Report Subtitle Char"/>
    <w:basedOn w:val="DefaultParagraphFont"/>
    <w:link w:val="ReportSubtitle"/>
    <w:rsid w:val="00D80053"/>
    <w:rPr>
      <w:rFonts w:ascii="Rubik Light" w:hAnsi="Rubik Light" w:cs="Rubik Light"/>
      <w:color w:val="FFFFFF"/>
      <w:sz w:val="48"/>
      <w:szCs w:val="48"/>
      <w:lang w:val="en-GB"/>
    </w:rPr>
  </w:style>
  <w:style w:type="character" w:customStyle="1" w:styleId="StyleHeading1BodyBefore16ptAfter8ptLinespacingChar">
    <w:name w:val="Style Heading 1 + +Body Before:  16 pt After:  8 pt Line spacing... Char"/>
    <w:basedOn w:val="ReportSubtitleChar"/>
    <w:link w:val="StyleHeading1BodyBefore16ptAfter8ptLinespacing"/>
    <w:rsid w:val="00D355FD"/>
    <w:rPr>
      <w:rFonts w:ascii="Rubik" w:hAnsi="Rubik" w:cs="Rubik"/>
      <w:color w:val="00DEA5"/>
      <w:sz w:val="42"/>
      <w:szCs w:val="72"/>
      <w:lang w:val="en-GB"/>
    </w:rPr>
  </w:style>
  <w:style w:type="paragraph" w:customStyle="1" w:styleId="StyleHeading2BodyBefore16ptAfter8ptLinespacing">
    <w:name w:val="Style Heading 2 + +Body Before:  16 pt After:  8 pt Line spacing..."/>
    <w:basedOn w:val="Heading2"/>
    <w:next w:val="Heading3"/>
    <w:link w:val="StyleHeading2BodyBefore16ptAfter8ptLinespacingChar"/>
    <w:rsid w:val="00D355FD"/>
    <w:pPr>
      <w:ind w:left="850" w:hanging="850"/>
    </w:pPr>
    <w:rPr>
      <w:rFonts w:cs="Rubik"/>
      <w:szCs w:val="72"/>
    </w:rPr>
  </w:style>
  <w:style w:type="character" w:customStyle="1" w:styleId="StyleHeading2BodyBefore16ptAfter8ptLinespacingChar">
    <w:name w:val="Style Heading 2 + +Body Before:  16 pt After:  8 pt Line spacing... Char"/>
    <w:basedOn w:val="ReportSubtitleChar"/>
    <w:link w:val="StyleHeading2BodyBefore16ptAfter8ptLinespacing"/>
    <w:rsid w:val="00D355FD"/>
    <w:rPr>
      <w:rFonts w:ascii="Rubik" w:hAnsi="Rubik" w:cs="Rubik"/>
      <w:color w:val="2F283D"/>
      <w:sz w:val="32"/>
      <w:szCs w:val="72"/>
      <w:lang w:val="en-GB"/>
    </w:rPr>
  </w:style>
  <w:style w:type="character" w:customStyle="1" w:styleId="Heading1Char">
    <w:name w:val="Heading 1 Char"/>
    <w:basedOn w:val="DefaultParagraphFont"/>
    <w:link w:val="Heading1"/>
    <w:uiPriority w:val="9"/>
    <w:rsid w:val="00555F53"/>
    <w:rPr>
      <w:rFonts w:ascii="Rubik" w:hAnsi="Rubik"/>
      <w:color w:val="00DEA5"/>
      <w:sz w:val="42"/>
      <w:szCs w:val="42"/>
    </w:rPr>
  </w:style>
  <w:style w:type="paragraph" w:styleId="ListParagraph">
    <w:name w:val="List Paragraph"/>
    <w:basedOn w:val="Normal"/>
    <w:uiPriority w:val="34"/>
    <w:qFormat/>
    <w:rsid w:val="00555F53"/>
    <w:pPr>
      <w:ind w:left="720"/>
      <w:contextualSpacing/>
    </w:pPr>
    <w:rPr>
      <w:rFonts w:ascii="Rubik Light" w:hAnsi="Rubik Light"/>
    </w:rPr>
  </w:style>
  <w:style w:type="character" w:customStyle="1" w:styleId="Heading3Char">
    <w:name w:val="Heading 3 Char"/>
    <w:basedOn w:val="DefaultParagraphFont"/>
    <w:link w:val="Heading3"/>
    <w:uiPriority w:val="9"/>
    <w:rsid w:val="00555F53"/>
    <w:rPr>
      <w:rFonts w:ascii="Rubik" w:hAnsi="Rubik"/>
      <w:color w:val="2F283D"/>
      <w:sz w:val="24"/>
      <w:szCs w:val="32"/>
    </w:rPr>
  </w:style>
  <w:style w:type="character" w:customStyle="1" w:styleId="Heading4Char">
    <w:name w:val="Heading 4 Char"/>
    <w:basedOn w:val="DefaultParagraphFont"/>
    <w:link w:val="Heading4"/>
    <w:uiPriority w:val="9"/>
    <w:rsid w:val="00555F53"/>
    <w:rPr>
      <w:rFonts w:asciiTheme="majorHAnsi" w:eastAsiaTheme="majorEastAsia" w:hAnsiTheme="majorHAnsi" w:cstheme="majorBidi"/>
      <w:b/>
      <w:bCs/>
      <w:i/>
      <w:iCs/>
      <w:color w:val="4F81BD" w:themeColor="accent1"/>
    </w:rPr>
  </w:style>
  <w:style w:type="paragraph" w:customStyle="1" w:styleId="StyleHeading3Body">
    <w:name w:val="Style Heading 3 + +Body"/>
    <w:basedOn w:val="Heading3"/>
    <w:next w:val="Heading4"/>
    <w:link w:val="StyleHeading3BodyChar"/>
    <w:rsid w:val="00D355FD"/>
    <w:pPr>
      <w:ind w:left="850" w:hanging="850"/>
    </w:pPr>
    <w:rPr>
      <w:rFonts w:cs="Rubik"/>
      <w:szCs w:val="72"/>
    </w:rPr>
  </w:style>
  <w:style w:type="paragraph" w:customStyle="1" w:styleId="Bulletpoints">
    <w:name w:val="Bullet points"/>
    <w:basedOn w:val="Normal"/>
    <w:qFormat/>
    <w:rsid w:val="00B740D1"/>
    <w:pPr>
      <w:numPr>
        <w:numId w:val="2"/>
      </w:numPr>
    </w:pPr>
    <w:rPr>
      <w:rFonts w:ascii="Rubik Light" w:hAnsi="Rubik Light"/>
      <w:lang w:val="en-GB"/>
    </w:rPr>
  </w:style>
  <w:style w:type="paragraph" w:customStyle="1" w:styleId="ReportSubtitle">
    <w:name w:val="Report Subtitle"/>
    <w:basedOn w:val="Normal"/>
    <w:link w:val="ReportSubtitleChar"/>
    <w:qFormat/>
    <w:rsid w:val="00555F53"/>
    <w:rPr>
      <w:rFonts w:ascii="Rubik Light" w:hAnsi="Rubik Light" w:cs="Rubik Light"/>
      <w:color w:val="FFFFFF"/>
      <w:sz w:val="48"/>
      <w:szCs w:val="48"/>
      <w:lang w:val="en-GB"/>
    </w:rPr>
  </w:style>
  <w:style w:type="paragraph" w:customStyle="1" w:styleId="SourceTextCandean">
    <w:name w:val="Source Text Candean"/>
    <w:next w:val="Normal"/>
    <w:link w:val="SourceTextCandeanChar"/>
    <w:qFormat/>
    <w:rsid w:val="00555F53"/>
    <w:pPr>
      <w:tabs>
        <w:tab w:val="left" w:pos="1119"/>
      </w:tabs>
      <w:overflowPunct w:val="0"/>
      <w:autoSpaceDE w:val="0"/>
      <w:autoSpaceDN w:val="0"/>
      <w:adjustRightInd w:val="0"/>
      <w:ind w:left="1134" w:hanging="1134"/>
      <w:textAlignment w:val="baseline"/>
    </w:pPr>
    <w:rPr>
      <w:rFonts w:ascii="Rubik" w:hAnsi="Rubik" w:cs="Rubik"/>
      <w:color w:val="B6BFC5"/>
      <w:kern w:val="28"/>
      <w:sz w:val="16"/>
      <w:szCs w:val="16"/>
    </w:rPr>
  </w:style>
  <w:style w:type="character" w:customStyle="1" w:styleId="SourceTextCandeanChar">
    <w:name w:val="Source Text Candean Char"/>
    <w:link w:val="SourceTextCandean"/>
    <w:rsid w:val="00555F53"/>
    <w:rPr>
      <w:rFonts w:ascii="Rubik" w:eastAsia="Calibri" w:hAnsi="Rubik" w:cs="Rubik"/>
      <w:color w:val="B6BFC5"/>
      <w:kern w:val="28"/>
      <w:sz w:val="16"/>
      <w:szCs w:val="16"/>
    </w:rPr>
  </w:style>
  <w:style w:type="paragraph" w:customStyle="1" w:styleId="Tableheader">
    <w:name w:val="Table header"/>
    <w:next w:val="Normal"/>
    <w:link w:val="TableheaderChar"/>
    <w:autoRedefine/>
    <w:qFormat/>
    <w:rsid w:val="00555F53"/>
    <w:rPr>
      <w:rFonts w:ascii="Rubik" w:eastAsia="Times New Roman" w:hAnsi="Rubik" w:cs="Rubik"/>
      <w:snapToGrid w:val="0"/>
      <w:color w:val="FFFFFF"/>
      <w:szCs w:val="16"/>
    </w:rPr>
  </w:style>
  <w:style w:type="character" w:customStyle="1" w:styleId="TableheaderChar">
    <w:name w:val="Table header Char"/>
    <w:link w:val="Tableheader"/>
    <w:rsid w:val="00555F53"/>
    <w:rPr>
      <w:rFonts w:ascii="Rubik" w:eastAsia="Times New Roman" w:hAnsi="Rubik" w:cs="Rubik"/>
      <w:snapToGrid w:val="0"/>
      <w:color w:val="FFFFFF"/>
      <w:sz w:val="20"/>
      <w:szCs w:val="16"/>
    </w:rPr>
  </w:style>
  <w:style w:type="paragraph" w:customStyle="1" w:styleId="TableBody">
    <w:name w:val="Table Body"/>
    <w:basedOn w:val="Normal"/>
    <w:link w:val="TableBodyChar"/>
    <w:qFormat/>
    <w:locked/>
    <w:rsid w:val="00555F53"/>
    <w:pPr>
      <w:overflowPunct w:val="0"/>
      <w:autoSpaceDE w:val="0"/>
      <w:autoSpaceDN w:val="0"/>
      <w:adjustRightInd w:val="0"/>
      <w:spacing w:before="100"/>
      <w:textAlignment w:val="baseline"/>
    </w:pPr>
    <w:rPr>
      <w:rFonts w:ascii="Rubik Light" w:eastAsia="Times New Roman" w:hAnsi="Rubik Light" w:cs="Rubik Light"/>
      <w:snapToGrid w:val="0"/>
      <w:sz w:val="16"/>
      <w:szCs w:val="16"/>
    </w:rPr>
  </w:style>
  <w:style w:type="character" w:customStyle="1" w:styleId="TableBodyChar">
    <w:name w:val="Table Body Char"/>
    <w:link w:val="TableBody"/>
    <w:rsid w:val="00555F53"/>
    <w:rPr>
      <w:rFonts w:ascii="Rubik Light" w:eastAsia="Times New Roman" w:hAnsi="Rubik Light" w:cs="Rubik Light"/>
      <w:snapToGrid w:val="0"/>
      <w:sz w:val="16"/>
      <w:szCs w:val="16"/>
    </w:rPr>
  </w:style>
  <w:style w:type="paragraph" w:customStyle="1" w:styleId="TableOverall">
    <w:name w:val="Table Overall"/>
    <w:basedOn w:val="TableBody"/>
    <w:qFormat/>
    <w:rsid w:val="00555F53"/>
    <w:rPr>
      <w:rFonts w:ascii="Rubik" w:hAnsi="Rubik" w:cs="Rubik"/>
    </w:rPr>
  </w:style>
  <w:style w:type="character" w:customStyle="1" w:styleId="NormalItalics">
    <w:name w:val="NormalItalics"/>
    <w:rsid w:val="00555F53"/>
    <w:rPr>
      <w:rFonts w:ascii="Arial" w:hAnsi="Arial"/>
      <w:i/>
      <w:sz w:val="20"/>
    </w:rPr>
  </w:style>
  <w:style w:type="paragraph" w:customStyle="1" w:styleId="Source">
    <w:name w:val="Source"/>
    <w:basedOn w:val="Normal"/>
    <w:link w:val="SourceChar"/>
    <w:qFormat/>
    <w:rsid w:val="00B740D1"/>
    <w:pPr>
      <w:tabs>
        <w:tab w:val="left" w:pos="1119"/>
      </w:tabs>
      <w:overflowPunct w:val="0"/>
      <w:autoSpaceDE w:val="0"/>
      <w:autoSpaceDN w:val="0"/>
      <w:adjustRightInd w:val="0"/>
      <w:spacing w:after="60" w:line="300" w:lineRule="atLeast"/>
      <w:ind w:left="1134" w:hanging="1134"/>
      <w:textAlignment w:val="baseline"/>
    </w:pPr>
    <w:rPr>
      <w:rFonts w:ascii="Arial" w:eastAsia="Times New Roman" w:hAnsi="Arial"/>
      <w:b/>
      <w:sz w:val="16"/>
      <w:szCs w:val="16"/>
    </w:rPr>
  </w:style>
  <w:style w:type="paragraph" w:customStyle="1" w:styleId="ToCHeader">
    <w:name w:val="ToCHeader"/>
    <w:basedOn w:val="Heading1"/>
    <w:rsid w:val="002C62D4"/>
    <w:pPr>
      <w:keepNext/>
      <w:numPr>
        <w:numId w:val="0"/>
      </w:numPr>
      <w:tabs>
        <w:tab w:val="num" w:pos="1800"/>
        <w:tab w:val="right" w:pos="9356"/>
      </w:tabs>
      <w:overflowPunct w:val="0"/>
      <w:autoSpaceDE w:val="0"/>
      <w:autoSpaceDN w:val="0"/>
      <w:adjustRightInd w:val="0"/>
      <w:spacing w:before="240" w:after="0"/>
      <w:textAlignment w:val="baseline"/>
    </w:pPr>
    <w:rPr>
      <w:rFonts w:ascii="Museo 700" w:eastAsia="Times New Roman" w:hAnsi="Museo 700"/>
      <w:b/>
      <w:noProof/>
      <w:color w:val="002A5F"/>
      <w:kern w:val="28"/>
      <w:sz w:val="36"/>
      <w:szCs w:val="22"/>
    </w:rPr>
  </w:style>
  <w:style w:type="paragraph" w:styleId="TOC1">
    <w:name w:val="toc 1"/>
    <w:basedOn w:val="Normal"/>
    <w:next w:val="Normal"/>
    <w:autoRedefine/>
    <w:uiPriority w:val="39"/>
    <w:qFormat/>
    <w:rsid w:val="00555F53"/>
    <w:pPr>
      <w:tabs>
        <w:tab w:val="right" w:pos="9356"/>
      </w:tabs>
      <w:overflowPunct w:val="0"/>
      <w:autoSpaceDE w:val="0"/>
      <w:autoSpaceDN w:val="0"/>
      <w:adjustRightInd w:val="0"/>
      <w:spacing w:before="180" w:after="100" w:line="300" w:lineRule="atLeast"/>
      <w:ind w:left="426"/>
      <w:jc w:val="both"/>
      <w:textAlignment w:val="baseline"/>
    </w:pPr>
    <w:rPr>
      <w:rFonts w:ascii="Rubik Light" w:eastAsia="Times New Roman" w:hAnsi="Rubik Light"/>
      <w:caps/>
      <w:noProof/>
      <w:kern w:val="28"/>
      <w:szCs w:val="30"/>
    </w:rPr>
  </w:style>
  <w:style w:type="paragraph" w:styleId="TOC2">
    <w:name w:val="toc 2"/>
    <w:basedOn w:val="Normal"/>
    <w:next w:val="Normal"/>
    <w:autoRedefine/>
    <w:uiPriority w:val="39"/>
    <w:qFormat/>
    <w:rsid w:val="00555F53"/>
    <w:pPr>
      <w:tabs>
        <w:tab w:val="left" w:pos="567"/>
        <w:tab w:val="left" w:pos="800"/>
        <w:tab w:val="right" w:pos="9356"/>
      </w:tabs>
      <w:overflowPunct w:val="0"/>
      <w:autoSpaceDE w:val="0"/>
      <w:autoSpaceDN w:val="0"/>
      <w:adjustRightInd w:val="0"/>
      <w:spacing w:before="180" w:after="100" w:line="300" w:lineRule="atLeast"/>
      <w:ind w:left="567" w:right="374"/>
      <w:jc w:val="both"/>
      <w:textAlignment w:val="baseline"/>
    </w:pPr>
    <w:rPr>
      <w:rFonts w:ascii="Rubik Light" w:eastAsia="Times New Roman" w:hAnsi="Rubik Light"/>
      <w:noProof/>
    </w:rPr>
  </w:style>
  <w:style w:type="paragraph" w:styleId="TOC3">
    <w:name w:val="toc 3"/>
    <w:basedOn w:val="Normal"/>
    <w:next w:val="Normal"/>
    <w:autoRedefine/>
    <w:uiPriority w:val="39"/>
    <w:qFormat/>
    <w:rsid w:val="00555F53"/>
    <w:pPr>
      <w:tabs>
        <w:tab w:val="right" w:pos="9356"/>
      </w:tabs>
      <w:overflowPunct w:val="0"/>
      <w:autoSpaceDE w:val="0"/>
      <w:autoSpaceDN w:val="0"/>
      <w:adjustRightInd w:val="0"/>
      <w:spacing w:before="100" w:after="100" w:line="300" w:lineRule="atLeast"/>
      <w:ind w:left="993" w:right="377"/>
      <w:jc w:val="both"/>
      <w:textAlignment w:val="baseline"/>
    </w:pPr>
    <w:rPr>
      <w:rFonts w:ascii="Rubik Light" w:eastAsia="Times New Roman" w:hAnsi="Rubik Light"/>
      <w:noProof/>
      <w:lang w:eastAsia="en-GB"/>
    </w:rPr>
  </w:style>
  <w:style w:type="paragraph" w:styleId="Header">
    <w:name w:val="header"/>
    <w:basedOn w:val="Normal"/>
    <w:link w:val="HeaderChar"/>
    <w:uiPriority w:val="99"/>
    <w:unhideWhenUsed/>
    <w:rsid w:val="00555F53"/>
    <w:pPr>
      <w:tabs>
        <w:tab w:val="center" w:pos="4513"/>
        <w:tab w:val="right" w:pos="9026"/>
      </w:tabs>
    </w:pPr>
  </w:style>
  <w:style w:type="character" w:customStyle="1" w:styleId="HeaderChar">
    <w:name w:val="Header Char"/>
    <w:basedOn w:val="DefaultParagraphFont"/>
    <w:link w:val="Header"/>
    <w:uiPriority w:val="99"/>
    <w:rsid w:val="00555F53"/>
    <w:rPr>
      <w:rFonts w:ascii="Rubik" w:eastAsia="Calibri" w:hAnsi="Rubik" w:cs="Rubik"/>
      <w:sz w:val="20"/>
      <w:szCs w:val="24"/>
    </w:rPr>
  </w:style>
  <w:style w:type="paragraph" w:styleId="Footer">
    <w:name w:val="footer"/>
    <w:basedOn w:val="Normal"/>
    <w:link w:val="FooterChar"/>
    <w:uiPriority w:val="99"/>
    <w:unhideWhenUsed/>
    <w:rsid w:val="00555F53"/>
    <w:pPr>
      <w:tabs>
        <w:tab w:val="center" w:pos="4513"/>
        <w:tab w:val="right" w:pos="9026"/>
      </w:tabs>
    </w:pPr>
  </w:style>
  <w:style w:type="character" w:customStyle="1" w:styleId="FooterChar">
    <w:name w:val="Footer Char"/>
    <w:basedOn w:val="DefaultParagraphFont"/>
    <w:link w:val="Footer"/>
    <w:uiPriority w:val="99"/>
    <w:rsid w:val="00555F53"/>
    <w:rPr>
      <w:rFonts w:ascii="Rubik" w:eastAsia="Calibri" w:hAnsi="Rubik" w:cs="Rubik"/>
      <w:sz w:val="20"/>
      <w:szCs w:val="24"/>
    </w:rPr>
  </w:style>
  <w:style w:type="paragraph" w:styleId="TableofFigures">
    <w:name w:val="table of figures"/>
    <w:aliases w:val="list of figures WMI"/>
    <w:basedOn w:val="Normal"/>
    <w:next w:val="Normal"/>
    <w:link w:val="TableofFiguresChar"/>
    <w:uiPriority w:val="99"/>
    <w:rsid w:val="00555F53"/>
    <w:pPr>
      <w:tabs>
        <w:tab w:val="left" w:pos="1094"/>
        <w:tab w:val="right" w:pos="9356"/>
      </w:tabs>
      <w:overflowPunct w:val="0"/>
      <w:autoSpaceDE w:val="0"/>
      <w:autoSpaceDN w:val="0"/>
      <w:adjustRightInd w:val="0"/>
      <w:spacing w:before="100" w:after="100" w:line="300" w:lineRule="atLeast"/>
      <w:ind w:left="1656" w:right="374" w:hanging="1094"/>
      <w:jc w:val="both"/>
      <w:textAlignment w:val="baseline"/>
    </w:pPr>
    <w:rPr>
      <w:rFonts w:ascii="Rubik Light" w:eastAsia="Times New Roman" w:hAnsi="Rubik Light"/>
      <w:noProof/>
      <w:snapToGrid w:val="0"/>
      <w:color w:val="000000"/>
    </w:rPr>
  </w:style>
  <w:style w:type="character" w:styleId="PageNumber">
    <w:name w:val="page number"/>
    <w:basedOn w:val="DefaultParagraphFont"/>
    <w:uiPriority w:val="99"/>
    <w:semiHidden/>
    <w:unhideWhenUsed/>
    <w:rsid w:val="00555F53"/>
  </w:style>
  <w:style w:type="character" w:styleId="Hyperlink">
    <w:name w:val="Hyperlink"/>
    <w:uiPriority w:val="99"/>
    <w:rsid w:val="00555F53"/>
    <w:rPr>
      <w:u w:val="single"/>
    </w:rPr>
  </w:style>
  <w:style w:type="character" w:styleId="Emphasis">
    <w:name w:val="Emphasis"/>
    <w:uiPriority w:val="20"/>
    <w:qFormat/>
    <w:rsid w:val="00555F53"/>
    <w:rPr>
      <w:i/>
      <w:iCs/>
    </w:rPr>
  </w:style>
  <w:style w:type="paragraph" w:styleId="BalloonText">
    <w:name w:val="Balloon Text"/>
    <w:basedOn w:val="Normal"/>
    <w:link w:val="BalloonTextChar"/>
    <w:uiPriority w:val="99"/>
    <w:semiHidden/>
    <w:unhideWhenUsed/>
    <w:rsid w:val="00555F53"/>
    <w:rPr>
      <w:rFonts w:ascii="Tahoma" w:hAnsi="Tahoma" w:cs="Tahoma"/>
      <w:sz w:val="16"/>
      <w:szCs w:val="16"/>
    </w:rPr>
  </w:style>
  <w:style w:type="character" w:customStyle="1" w:styleId="BalloonTextChar">
    <w:name w:val="Balloon Text Char"/>
    <w:basedOn w:val="DefaultParagraphFont"/>
    <w:link w:val="BalloonText"/>
    <w:uiPriority w:val="99"/>
    <w:semiHidden/>
    <w:rsid w:val="00555F53"/>
    <w:rPr>
      <w:rFonts w:ascii="Tahoma" w:eastAsia="Calibri" w:hAnsi="Tahoma" w:cs="Tahoma"/>
      <w:sz w:val="16"/>
      <w:szCs w:val="16"/>
    </w:rPr>
  </w:style>
  <w:style w:type="character" w:customStyle="1" w:styleId="StyleHeading3BodyChar">
    <w:name w:val="Style Heading 3 + +Body Char"/>
    <w:basedOn w:val="ReportSubtitleChar"/>
    <w:link w:val="StyleHeading3Body"/>
    <w:rsid w:val="00D355FD"/>
    <w:rPr>
      <w:rFonts w:ascii="Rubik" w:hAnsi="Rubik" w:cs="Rubik"/>
      <w:color w:val="2F283D"/>
      <w:sz w:val="24"/>
      <w:szCs w:val="72"/>
      <w:lang w:val="en-GB"/>
    </w:rPr>
  </w:style>
  <w:style w:type="paragraph" w:customStyle="1" w:styleId="TOCHeader0">
    <w:name w:val="TOC Header"/>
    <w:basedOn w:val="Normal"/>
    <w:autoRedefine/>
    <w:rsid w:val="00B740D1"/>
    <w:rPr>
      <w:rFonts w:eastAsiaTheme="minorHAnsi"/>
      <w:color w:val="00DEA5"/>
      <w:sz w:val="42"/>
      <w:szCs w:val="42"/>
      <w:lang w:val="en-GB"/>
    </w:rPr>
  </w:style>
  <w:style w:type="paragraph" w:customStyle="1" w:styleId="BodyCopy">
    <w:name w:val="Body Copy"/>
    <w:basedOn w:val="ReportSubtitle"/>
    <w:link w:val="BodyCopyChar"/>
    <w:qFormat/>
    <w:rsid w:val="00D355FD"/>
    <w:rPr>
      <w:color w:val="000000"/>
      <w:sz w:val="20"/>
      <w:szCs w:val="72"/>
    </w:rPr>
  </w:style>
  <w:style w:type="character" w:customStyle="1" w:styleId="BodyCopyChar">
    <w:name w:val="Body Copy Char"/>
    <w:basedOn w:val="ReportSubtitleChar"/>
    <w:link w:val="BodyCopy"/>
    <w:rsid w:val="00D355FD"/>
    <w:rPr>
      <w:rFonts w:ascii="Rubik Light" w:hAnsi="Rubik Light" w:cs="Rubik Light"/>
      <w:color w:val="000000"/>
      <w:sz w:val="48"/>
      <w:szCs w:val="72"/>
      <w:lang w:val="en-GB"/>
    </w:rPr>
  </w:style>
  <w:style w:type="paragraph" w:customStyle="1" w:styleId="TableTitle">
    <w:name w:val="TableTitle"/>
    <w:basedOn w:val="ReportSubtitle"/>
    <w:link w:val="TableTitleChar"/>
    <w:qFormat/>
    <w:rsid w:val="00D355FD"/>
    <w:rPr>
      <w:rFonts w:ascii="Rubik" w:hAnsi="Rubik" w:cs="Rubik"/>
      <w:sz w:val="20"/>
      <w:szCs w:val="72"/>
    </w:rPr>
  </w:style>
  <w:style w:type="character" w:customStyle="1" w:styleId="TableTitleChar">
    <w:name w:val="TableTitle Char"/>
    <w:basedOn w:val="ReportSubtitleChar"/>
    <w:link w:val="TableTitle"/>
    <w:rsid w:val="00D355FD"/>
    <w:rPr>
      <w:rFonts w:ascii="Rubik" w:hAnsi="Rubik" w:cs="Rubik"/>
      <w:color w:val="FFFFFF"/>
      <w:sz w:val="48"/>
      <w:szCs w:val="72"/>
      <w:lang w:val="en-GB"/>
    </w:rPr>
  </w:style>
  <w:style w:type="paragraph" w:customStyle="1" w:styleId="Tablebody0">
    <w:name w:val="Tablebody"/>
    <w:basedOn w:val="ReportSubtitle"/>
    <w:link w:val="TablebodyChar0"/>
    <w:rsid w:val="00D355FD"/>
    <w:rPr>
      <w:sz w:val="16"/>
      <w:szCs w:val="72"/>
    </w:rPr>
  </w:style>
  <w:style w:type="character" w:customStyle="1" w:styleId="TablebodyChar0">
    <w:name w:val="Tablebody Char"/>
    <w:basedOn w:val="ReportSubtitleChar"/>
    <w:link w:val="Tablebody0"/>
    <w:rsid w:val="00D355FD"/>
    <w:rPr>
      <w:rFonts w:ascii="Rubik Light" w:hAnsi="Rubik Light" w:cs="Rubik Light"/>
      <w:color w:val="FFFFFF"/>
      <w:sz w:val="16"/>
      <w:szCs w:val="72"/>
      <w:lang w:val="en-GB"/>
    </w:rPr>
  </w:style>
  <w:style w:type="paragraph" w:customStyle="1" w:styleId="Figbody">
    <w:name w:val="Figbody"/>
    <w:basedOn w:val="ReportSubtitle"/>
    <w:link w:val="FigbodyChar"/>
    <w:rsid w:val="00D355FD"/>
    <w:rPr>
      <w:sz w:val="16"/>
      <w:szCs w:val="72"/>
    </w:rPr>
  </w:style>
  <w:style w:type="character" w:customStyle="1" w:styleId="FigbodyChar">
    <w:name w:val="Figbody Char"/>
    <w:basedOn w:val="ReportSubtitleChar"/>
    <w:link w:val="Figbody"/>
    <w:rsid w:val="00D355FD"/>
    <w:rPr>
      <w:rFonts w:ascii="Rubik Light" w:hAnsi="Rubik Light" w:cs="Rubik Light"/>
      <w:color w:val="FFFFFF"/>
      <w:sz w:val="16"/>
      <w:szCs w:val="72"/>
      <w:lang w:val="en-GB"/>
    </w:rPr>
  </w:style>
  <w:style w:type="paragraph" w:customStyle="1" w:styleId="FigTitle">
    <w:name w:val="FigTitle"/>
    <w:basedOn w:val="ReportSubtitle"/>
    <w:link w:val="FigTitleChar"/>
    <w:qFormat/>
    <w:rsid w:val="00D355FD"/>
    <w:rPr>
      <w:rFonts w:ascii="Rubik" w:hAnsi="Rubik" w:cs="Rubik"/>
      <w:sz w:val="20"/>
      <w:szCs w:val="72"/>
    </w:rPr>
  </w:style>
  <w:style w:type="character" w:customStyle="1" w:styleId="FigTitleChar">
    <w:name w:val="FigTitle Char"/>
    <w:basedOn w:val="ReportSubtitleChar"/>
    <w:link w:val="FigTitle"/>
    <w:rsid w:val="00D355FD"/>
    <w:rPr>
      <w:rFonts w:ascii="Rubik" w:hAnsi="Rubik" w:cs="Rubik"/>
      <w:color w:val="FFFFFF"/>
      <w:sz w:val="48"/>
      <w:szCs w:val="72"/>
      <w:lang w:val="en-GB"/>
    </w:rPr>
  </w:style>
  <w:style w:type="paragraph" w:customStyle="1" w:styleId="SourceCanadean">
    <w:name w:val="SourceCanadean"/>
    <w:basedOn w:val="ReportSubtitle"/>
    <w:link w:val="SourceCanadeanChar"/>
    <w:rsid w:val="00D355FD"/>
    <w:rPr>
      <w:rFonts w:ascii="Rubik" w:hAnsi="Rubik" w:cs="Rubik"/>
      <w:sz w:val="16"/>
      <w:szCs w:val="72"/>
    </w:rPr>
  </w:style>
  <w:style w:type="character" w:customStyle="1" w:styleId="SourceCanadeanChar">
    <w:name w:val="SourceCanadean Char"/>
    <w:basedOn w:val="ReportSubtitleChar"/>
    <w:link w:val="SourceCanadean"/>
    <w:rsid w:val="00D355FD"/>
    <w:rPr>
      <w:rFonts w:ascii="Rubik" w:hAnsi="Rubik" w:cs="Rubik"/>
      <w:color w:val="FFFFFF"/>
      <w:sz w:val="16"/>
      <w:szCs w:val="72"/>
      <w:lang w:val="en-GB"/>
    </w:rPr>
  </w:style>
  <w:style w:type="paragraph" w:customStyle="1" w:styleId="TablesandFiguresTitles">
    <w:name w:val="Tables and Figures Titles"/>
    <w:basedOn w:val="Normal"/>
    <w:link w:val="TablesandFiguresTitlesChar"/>
    <w:qFormat/>
    <w:rsid w:val="00D355FD"/>
    <w:rPr>
      <w:rFonts w:ascii="Arial" w:hAnsi="Arial" w:cs="Arial"/>
      <w:b/>
      <w:color w:val="00DEA5"/>
      <w:sz w:val="36"/>
      <w:szCs w:val="72"/>
    </w:rPr>
  </w:style>
  <w:style w:type="paragraph" w:customStyle="1" w:styleId="BulletRound">
    <w:name w:val="BulletRound"/>
    <w:basedOn w:val="Normal"/>
    <w:link w:val="BulletRoundCharChar"/>
    <w:rsid w:val="00F26C4F"/>
    <w:pPr>
      <w:numPr>
        <w:numId w:val="3"/>
      </w:numPr>
      <w:tabs>
        <w:tab w:val="clear" w:pos="1622"/>
      </w:tabs>
      <w:overflowPunct w:val="0"/>
      <w:autoSpaceDE w:val="0"/>
      <w:autoSpaceDN w:val="0"/>
      <w:adjustRightInd w:val="0"/>
      <w:spacing w:before="60" w:after="60" w:line="300" w:lineRule="atLeast"/>
      <w:ind w:left="993" w:right="391"/>
      <w:jc w:val="both"/>
      <w:textAlignment w:val="baseline"/>
    </w:pPr>
    <w:rPr>
      <w:rFonts w:ascii="Arial" w:eastAsia="Times New Roman" w:hAnsi="Arial"/>
    </w:rPr>
  </w:style>
  <w:style w:type="character" w:customStyle="1" w:styleId="BulletRoundCharChar">
    <w:name w:val="BulletRound Char Char"/>
    <w:link w:val="BulletRound"/>
    <w:rsid w:val="00F26C4F"/>
    <w:rPr>
      <w:rFonts w:ascii="Arial" w:eastAsia="Times New Roman" w:hAnsi="Arial"/>
    </w:rPr>
  </w:style>
  <w:style w:type="character" w:customStyle="1" w:styleId="TablesandFiguresTitlesChar">
    <w:name w:val="Tables and Figures Titles Char"/>
    <w:basedOn w:val="ReportSubtitleChar"/>
    <w:link w:val="TablesandFiguresTitles"/>
    <w:rsid w:val="00D355FD"/>
    <w:rPr>
      <w:rFonts w:ascii="Arial" w:hAnsi="Arial" w:cs="Arial"/>
      <w:b/>
      <w:color w:val="00DEA5"/>
      <w:sz w:val="36"/>
      <w:szCs w:val="72"/>
      <w:lang w:val="en-GB"/>
    </w:rPr>
  </w:style>
  <w:style w:type="paragraph" w:customStyle="1" w:styleId="ListParagraph1">
    <w:name w:val="List Paragraph1"/>
    <w:basedOn w:val="Normal"/>
    <w:link w:val="ListParagraph1Char"/>
    <w:rsid w:val="00D355FD"/>
    <w:pPr>
      <w:numPr>
        <w:numId w:val="4"/>
      </w:numPr>
      <w:spacing w:after="200"/>
      <w:contextualSpacing/>
    </w:pPr>
    <w:rPr>
      <w:szCs w:val="72"/>
    </w:rPr>
  </w:style>
  <w:style w:type="character" w:customStyle="1" w:styleId="TableofFiguresChar">
    <w:name w:val="Table of Figures Char"/>
    <w:aliases w:val="list of figures WMI Char"/>
    <w:basedOn w:val="DefaultParagraphFont"/>
    <w:link w:val="TableofFigures"/>
    <w:uiPriority w:val="99"/>
    <w:rsid w:val="00767A10"/>
    <w:rPr>
      <w:rFonts w:ascii="Rubik Light" w:eastAsia="Times New Roman" w:hAnsi="Rubik Light"/>
      <w:noProof/>
      <w:snapToGrid w:val="0"/>
      <w:color w:val="000000"/>
    </w:rPr>
  </w:style>
  <w:style w:type="character" w:customStyle="1" w:styleId="ListParagraph1Char">
    <w:name w:val="List Paragraph1 Char"/>
    <w:basedOn w:val="ReportSubtitleChar"/>
    <w:link w:val="ListParagraph1"/>
    <w:rsid w:val="00D355FD"/>
    <w:rPr>
      <w:rFonts w:ascii="Rubik" w:hAnsi="Rubik" w:cs="Rubik Light"/>
      <w:color w:val="FFFFFF"/>
      <w:sz w:val="48"/>
      <w:szCs w:val="72"/>
      <w:lang w:val="en-GB"/>
    </w:rPr>
  </w:style>
  <w:style w:type="table" w:styleId="TableGrid">
    <w:name w:val="Table Grid"/>
    <w:basedOn w:val="TableNormal"/>
    <w:uiPriority w:val="39"/>
    <w:rsid w:val="0052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390"/>
    <w:rPr>
      <w:sz w:val="16"/>
      <w:szCs w:val="16"/>
    </w:rPr>
  </w:style>
  <w:style w:type="paragraph" w:styleId="CommentText">
    <w:name w:val="annotation text"/>
    <w:basedOn w:val="Normal"/>
    <w:link w:val="CommentTextChar"/>
    <w:uiPriority w:val="99"/>
    <w:semiHidden/>
    <w:unhideWhenUsed/>
    <w:rsid w:val="009E4390"/>
  </w:style>
  <w:style w:type="character" w:customStyle="1" w:styleId="CommentTextChar">
    <w:name w:val="Comment Text Char"/>
    <w:basedOn w:val="DefaultParagraphFont"/>
    <w:link w:val="CommentText"/>
    <w:uiPriority w:val="99"/>
    <w:semiHidden/>
    <w:rsid w:val="009E4390"/>
  </w:style>
  <w:style w:type="paragraph" w:styleId="CommentSubject">
    <w:name w:val="annotation subject"/>
    <w:basedOn w:val="CommentText"/>
    <w:next w:val="CommentText"/>
    <w:link w:val="CommentSubjectChar"/>
    <w:uiPriority w:val="99"/>
    <w:semiHidden/>
    <w:unhideWhenUsed/>
    <w:rsid w:val="009E4390"/>
    <w:rPr>
      <w:b/>
      <w:bCs/>
    </w:rPr>
  </w:style>
  <w:style w:type="character" w:customStyle="1" w:styleId="CommentSubjectChar">
    <w:name w:val="Comment Subject Char"/>
    <w:basedOn w:val="CommentTextChar"/>
    <w:link w:val="CommentSubject"/>
    <w:uiPriority w:val="99"/>
    <w:semiHidden/>
    <w:rsid w:val="009E4390"/>
    <w:rPr>
      <w:b/>
      <w:bCs/>
    </w:rPr>
  </w:style>
  <w:style w:type="character" w:customStyle="1" w:styleId="Heading7Char">
    <w:name w:val="Heading 7 Char"/>
    <w:basedOn w:val="DefaultParagraphFont"/>
    <w:link w:val="Heading7"/>
    <w:uiPriority w:val="9"/>
    <w:semiHidden/>
    <w:rsid w:val="001124D5"/>
    <w:rPr>
      <w:rFonts w:ascii="Cambria" w:eastAsia="Times New Roman" w:hAnsi="Cambria"/>
      <w:i/>
      <w:iCs/>
      <w:color w:val="404040"/>
      <w:sz w:val="18"/>
      <w:szCs w:val="18"/>
    </w:rPr>
  </w:style>
  <w:style w:type="paragraph" w:customStyle="1" w:styleId="BulletText">
    <w:name w:val="Bullet Text"/>
    <w:basedOn w:val="Normal"/>
    <w:link w:val="BulletTextChar"/>
    <w:qFormat/>
    <w:rsid w:val="001124D5"/>
    <w:pPr>
      <w:widowControl w:val="0"/>
      <w:tabs>
        <w:tab w:val="left" w:pos="1840"/>
      </w:tabs>
      <w:spacing w:before="120" w:after="120"/>
      <w:jc w:val="both"/>
    </w:pPr>
    <w:rPr>
      <w:rFonts w:ascii="Arial" w:eastAsia="Arial" w:hAnsi="Arial" w:cs="Arial"/>
      <w:color w:val="57585A"/>
      <w:sz w:val="18"/>
      <w:szCs w:val="18"/>
    </w:rPr>
  </w:style>
  <w:style w:type="character" w:customStyle="1" w:styleId="BulletTextChar">
    <w:name w:val="Bullet Text Char"/>
    <w:link w:val="BulletText"/>
    <w:rsid w:val="001124D5"/>
    <w:rPr>
      <w:rFonts w:ascii="Arial" w:eastAsia="Arial" w:hAnsi="Arial" w:cs="Arial"/>
      <w:color w:val="57585A"/>
      <w:sz w:val="18"/>
      <w:szCs w:val="18"/>
    </w:rPr>
  </w:style>
  <w:style w:type="paragraph" w:styleId="Caption">
    <w:name w:val="caption"/>
    <w:basedOn w:val="Normal"/>
    <w:next w:val="Normal"/>
    <w:uiPriority w:val="35"/>
    <w:unhideWhenUsed/>
    <w:qFormat/>
    <w:rsid w:val="001124D5"/>
    <w:pPr>
      <w:widowControl w:val="0"/>
      <w:spacing w:after="200"/>
      <w:jc w:val="both"/>
    </w:pPr>
    <w:rPr>
      <w:rFonts w:ascii="Arial" w:eastAsia="Arial" w:hAnsi="Arial" w:cs="Arial"/>
      <w:b/>
      <w:bCs/>
      <w:color w:val="4F81BD"/>
      <w:sz w:val="18"/>
      <w:szCs w:val="18"/>
    </w:rPr>
  </w:style>
  <w:style w:type="paragraph" w:customStyle="1" w:styleId="Default">
    <w:name w:val="Default"/>
    <w:rsid w:val="001124D5"/>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1124D5"/>
    <w:rPr>
      <w:rFonts w:eastAsia="Times New Roman"/>
      <w:sz w:val="22"/>
      <w:szCs w:val="22"/>
      <w:lang w:eastAsia="ja-JP"/>
    </w:rPr>
  </w:style>
  <w:style w:type="character" w:customStyle="1" w:styleId="NoSpacingChar">
    <w:name w:val="No Spacing Char"/>
    <w:link w:val="NoSpacing"/>
    <w:uiPriority w:val="1"/>
    <w:rsid w:val="001124D5"/>
    <w:rPr>
      <w:rFonts w:eastAsia="Times New Roman"/>
      <w:sz w:val="22"/>
      <w:szCs w:val="22"/>
      <w:lang w:eastAsia="ja-JP"/>
    </w:rPr>
  </w:style>
  <w:style w:type="paragraph" w:styleId="Subtitle">
    <w:name w:val="Subtitle"/>
    <w:aliases w:val="FrontCoverSubTitle"/>
    <w:basedOn w:val="NoSpacing"/>
    <w:next w:val="Normal"/>
    <w:link w:val="SubtitleChar"/>
    <w:uiPriority w:val="11"/>
    <w:qFormat/>
    <w:rsid w:val="001124D5"/>
    <w:pPr>
      <w:framePr w:hSpace="187" w:wrap="around" w:hAnchor="margin" w:xAlign="center" w:y="2881"/>
    </w:pPr>
    <w:rPr>
      <w:rFonts w:ascii="Arial" w:hAnsi="Arial" w:cs="Arial"/>
      <w:color w:val="FFFFFF"/>
      <w:sz w:val="50"/>
      <w:szCs w:val="50"/>
      <w:lang w:val="en-GB"/>
    </w:rPr>
  </w:style>
  <w:style w:type="character" w:customStyle="1" w:styleId="SubtitleChar">
    <w:name w:val="Subtitle Char"/>
    <w:aliases w:val="FrontCoverSubTitle Char"/>
    <w:basedOn w:val="DefaultParagraphFont"/>
    <w:link w:val="Subtitle"/>
    <w:uiPriority w:val="11"/>
    <w:rsid w:val="001124D5"/>
    <w:rPr>
      <w:rFonts w:ascii="Arial" w:eastAsia="Times New Roman" w:hAnsi="Arial" w:cs="Arial"/>
      <w:color w:val="FFFFFF"/>
      <w:sz w:val="50"/>
      <w:szCs w:val="50"/>
      <w:lang w:val="en-GB" w:eastAsia="ja-JP"/>
    </w:rPr>
  </w:style>
  <w:style w:type="paragraph" w:customStyle="1" w:styleId="TableBodyLeft">
    <w:name w:val="Table Body Left"/>
    <w:basedOn w:val="Normal"/>
    <w:link w:val="TableBodyLeftChar"/>
    <w:qFormat/>
    <w:rsid w:val="001124D5"/>
    <w:pPr>
      <w:widowControl w:val="0"/>
      <w:tabs>
        <w:tab w:val="left" w:pos="6280"/>
        <w:tab w:val="left" w:pos="7220"/>
        <w:tab w:val="left" w:pos="8460"/>
        <w:tab w:val="left" w:pos="10260"/>
      </w:tabs>
      <w:spacing w:before="40" w:after="20"/>
      <w:jc w:val="both"/>
    </w:pPr>
    <w:rPr>
      <w:rFonts w:ascii="Arial" w:eastAsia="Arial" w:hAnsi="Arial" w:cs="Arial"/>
      <w:color w:val="57575A"/>
      <w:sz w:val="18"/>
      <w:szCs w:val="18"/>
    </w:rPr>
  </w:style>
  <w:style w:type="character" w:customStyle="1" w:styleId="TableBodyLeftChar">
    <w:name w:val="Table Body Left Char"/>
    <w:link w:val="TableBodyLeft"/>
    <w:rsid w:val="001124D5"/>
    <w:rPr>
      <w:rFonts w:ascii="Arial" w:eastAsia="Arial" w:hAnsi="Arial" w:cs="Arial"/>
      <w:color w:val="57575A"/>
      <w:sz w:val="18"/>
      <w:szCs w:val="18"/>
    </w:rPr>
  </w:style>
  <w:style w:type="paragraph" w:customStyle="1" w:styleId="TableBodyRight">
    <w:name w:val="Table Body Right"/>
    <w:basedOn w:val="Normal"/>
    <w:link w:val="TableBodyRightChar"/>
    <w:qFormat/>
    <w:rsid w:val="001124D5"/>
    <w:pPr>
      <w:widowControl w:val="0"/>
      <w:tabs>
        <w:tab w:val="left" w:pos="6280"/>
        <w:tab w:val="left" w:pos="7220"/>
        <w:tab w:val="left" w:pos="8460"/>
        <w:tab w:val="left" w:pos="10260"/>
      </w:tabs>
      <w:spacing w:before="76" w:after="120"/>
      <w:ind w:left="1323" w:right="-20"/>
      <w:jc w:val="both"/>
    </w:pPr>
    <w:rPr>
      <w:rFonts w:ascii="Arial" w:eastAsia="Arial" w:hAnsi="Arial" w:cs="Arial"/>
      <w:color w:val="57575A"/>
      <w:sz w:val="18"/>
      <w:szCs w:val="18"/>
    </w:rPr>
  </w:style>
  <w:style w:type="character" w:customStyle="1" w:styleId="TableBodyRightChar">
    <w:name w:val="Table Body Right Char"/>
    <w:link w:val="TableBodyRight"/>
    <w:rsid w:val="001124D5"/>
    <w:rPr>
      <w:rFonts w:ascii="Arial" w:eastAsia="Arial" w:hAnsi="Arial" w:cs="Arial"/>
      <w:color w:val="57575A"/>
      <w:sz w:val="18"/>
      <w:szCs w:val="18"/>
    </w:rPr>
  </w:style>
  <w:style w:type="character" w:customStyle="1" w:styleId="SourceChar">
    <w:name w:val="Source Char"/>
    <w:link w:val="Source"/>
    <w:rsid w:val="001124D5"/>
    <w:rPr>
      <w:rFonts w:ascii="Arial" w:eastAsia="Times New Roman" w:hAnsi="Arial"/>
      <w:b/>
      <w:sz w:val="16"/>
      <w:szCs w:val="16"/>
    </w:rPr>
  </w:style>
  <w:style w:type="paragraph" w:customStyle="1" w:styleId="TableSourceBold">
    <w:name w:val="Table Source Bold"/>
    <w:basedOn w:val="Normal"/>
    <w:link w:val="TableSourceBoldChar"/>
    <w:qFormat/>
    <w:rsid w:val="001124D5"/>
    <w:pPr>
      <w:widowControl w:val="0"/>
      <w:spacing w:before="25" w:after="120" w:line="158" w:lineRule="exact"/>
      <w:ind w:left="1254" w:right="-20"/>
      <w:jc w:val="both"/>
    </w:pPr>
    <w:rPr>
      <w:rFonts w:ascii="Arial Black" w:eastAsia="Arial Black" w:hAnsi="Arial Black" w:cs="Arial Black"/>
      <w:color w:val="58595B"/>
      <w:spacing w:val="-4"/>
      <w:position w:val="-1"/>
      <w:sz w:val="12"/>
      <w:szCs w:val="12"/>
    </w:rPr>
  </w:style>
  <w:style w:type="character" w:customStyle="1" w:styleId="TableSourceBoldChar">
    <w:name w:val="Table Source Bold Char"/>
    <w:link w:val="TableSourceBold"/>
    <w:rsid w:val="001124D5"/>
    <w:rPr>
      <w:rFonts w:ascii="Arial Black" w:eastAsia="Arial Black" w:hAnsi="Arial Black" w:cs="Arial Black"/>
      <w:color w:val="58595B"/>
      <w:spacing w:val="-4"/>
      <w:position w:val="-1"/>
      <w:sz w:val="12"/>
      <w:szCs w:val="12"/>
    </w:rPr>
  </w:style>
  <w:style w:type="paragraph" w:styleId="Title">
    <w:name w:val="Title"/>
    <w:aliases w:val="FrontCoverTitle"/>
    <w:basedOn w:val="NoSpacing"/>
    <w:next w:val="Normal"/>
    <w:link w:val="TitleChar"/>
    <w:uiPriority w:val="10"/>
    <w:qFormat/>
    <w:rsid w:val="001124D5"/>
    <w:pPr>
      <w:framePr w:hSpace="187" w:wrap="around" w:hAnchor="margin" w:xAlign="center" w:y="2881"/>
    </w:pPr>
    <w:rPr>
      <w:rFonts w:ascii="Arial" w:hAnsi="Arial" w:cs="Arial"/>
      <w:color w:val="FFFFFF"/>
      <w:sz w:val="80"/>
      <w:szCs w:val="80"/>
    </w:rPr>
  </w:style>
  <w:style w:type="character" w:customStyle="1" w:styleId="TitleChar">
    <w:name w:val="Title Char"/>
    <w:aliases w:val="FrontCoverTitle Char"/>
    <w:basedOn w:val="DefaultParagraphFont"/>
    <w:link w:val="Title"/>
    <w:uiPriority w:val="10"/>
    <w:rsid w:val="001124D5"/>
    <w:rPr>
      <w:rFonts w:ascii="Arial" w:eastAsia="Times New Roman" w:hAnsi="Arial" w:cs="Arial"/>
      <w:color w:val="FFFFFF"/>
      <w:sz w:val="80"/>
      <w:szCs w:val="80"/>
      <w:lang w:eastAsia="ja-JP"/>
    </w:rPr>
  </w:style>
  <w:style w:type="paragraph" w:styleId="TOCHeading">
    <w:name w:val="TOC Heading"/>
    <w:basedOn w:val="Heading1"/>
    <w:next w:val="Normal"/>
    <w:uiPriority w:val="39"/>
    <w:semiHidden/>
    <w:unhideWhenUsed/>
    <w:qFormat/>
    <w:rsid w:val="001124D5"/>
    <w:pPr>
      <w:keepNext/>
      <w:keepLines/>
      <w:numPr>
        <w:numId w:val="0"/>
      </w:numPr>
      <w:spacing w:before="480" w:after="120" w:line="276" w:lineRule="auto"/>
      <w:outlineLvl w:val="9"/>
    </w:pPr>
    <w:rPr>
      <w:rFonts w:ascii="Cambria" w:eastAsia="Times New Roman" w:hAnsi="Cambria"/>
      <w:b/>
      <w:bCs/>
      <w:caps/>
      <w:color w:val="365F91"/>
      <w:sz w:val="28"/>
      <w:szCs w:val="28"/>
      <w:lang w:eastAsia="ja-JP"/>
    </w:rPr>
  </w:style>
  <w:style w:type="paragraph" w:customStyle="1" w:styleId="SourceLogo">
    <w:name w:val="SourceLogo"/>
    <w:basedOn w:val="TableSourceBold"/>
    <w:link w:val="SourceLogoChar"/>
    <w:qFormat/>
    <w:rsid w:val="001124D5"/>
    <w:pPr>
      <w:spacing w:before="120" w:line="240" w:lineRule="auto"/>
      <w:ind w:left="0" w:right="0"/>
      <w:jc w:val="right"/>
    </w:pPr>
  </w:style>
  <w:style w:type="character" w:customStyle="1" w:styleId="SourceLogoChar">
    <w:name w:val="SourceLogo Char"/>
    <w:link w:val="SourceLogo"/>
    <w:rsid w:val="001124D5"/>
    <w:rPr>
      <w:rFonts w:ascii="Arial Black" w:eastAsia="Arial Black" w:hAnsi="Arial Black" w:cs="Arial Black"/>
      <w:color w:val="58595B"/>
      <w:spacing w:val="-4"/>
      <w:position w:val="-1"/>
      <w:sz w:val="12"/>
      <w:szCs w:val="12"/>
    </w:rPr>
  </w:style>
  <w:style w:type="paragraph" w:customStyle="1" w:styleId="FrontCoverURL">
    <w:name w:val="FrontCoverURL"/>
    <w:basedOn w:val="Normal"/>
    <w:rsid w:val="001124D5"/>
    <w:pPr>
      <w:overflowPunct w:val="0"/>
      <w:autoSpaceDE w:val="0"/>
      <w:autoSpaceDN w:val="0"/>
      <w:adjustRightInd w:val="0"/>
      <w:spacing w:line="324" w:lineRule="auto"/>
      <w:jc w:val="both"/>
      <w:textAlignment w:val="baseline"/>
    </w:pPr>
    <w:rPr>
      <w:rFonts w:ascii="Arial" w:eastAsia="Times New Roman" w:hAnsi="Arial" w:cs="Arial"/>
      <w:color w:val="FFFFFF"/>
      <w:sz w:val="16"/>
    </w:rPr>
  </w:style>
  <w:style w:type="paragraph" w:customStyle="1" w:styleId="HorizontalRule">
    <w:name w:val="HorizontalRule"/>
    <w:next w:val="Normal"/>
    <w:rsid w:val="001124D5"/>
    <w:pPr>
      <w:pBdr>
        <w:bottom w:val="single" w:sz="18" w:space="0" w:color="001447"/>
      </w:pBdr>
      <w:ind w:left="2552" w:hanging="2552"/>
    </w:pPr>
    <w:rPr>
      <w:rFonts w:ascii="Arial" w:eastAsia="Times New Roman" w:hAnsi="Arial"/>
      <w:lang w:val="en-GB" w:eastAsia="en-GB"/>
    </w:rPr>
  </w:style>
  <w:style w:type="paragraph" w:customStyle="1" w:styleId="FrontCoverRefCode">
    <w:name w:val="FrontCoverRefCode"/>
    <w:basedOn w:val="Subtitle"/>
    <w:qFormat/>
    <w:rsid w:val="001124D5"/>
    <w:pPr>
      <w:framePr w:w="454" w:h="454" w:wrap="around" w:vAnchor="page" w:hAnchor="page" w:x="1555" w:y="4509"/>
    </w:pPr>
    <w:rPr>
      <w:b/>
      <w:noProof/>
      <w:sz w:val="16"/>
    </w:rPr>
  </w:style>
  <w:style w:type="paragraph" w:customStyle="1" w:styleId="FrontCoverLicenceNote">
    <w:name w:val="FrontCoverLicenceNote"/>
    <w:basedOn w:val="FrontCoverURL"/>
    <w:qFormat/>
    <w:rsid w:val="001124D5"/>
    <w:rPr>
      <w:sz w:val="12"/>
    </w:rPr>
  </w:style>
  <w:style w:type="paragraph" w:customStyle="1" w:styleId="SeriesTitle">
    <w:name w:val="SeriesTitle"/>
    <w:basedOn w:val="Normal"/>
    <w:qFormat/>
    <w:rsid w:val="001124D5"/>
    <w:pPr>
      <w:framePr w:wrap="around" w:vAnchor="page" w:hAnchor="page" w:x="1555" w:y="4509"/>
      <w:widowControl w:val="0"/>
      <w:spacing w:before="120" w:after="120" w:line="324" w:lineRule="auto"/>
      <w:jc w:val="both"/>
    </w:pPr>
    <w:rPr>
      <w:rFonts w:ascii="Arial" w:eastAsia="Times New Roman" w:hAnsi="Arial" w:cs="Arial"/>
      <w:color w:val="FFFFFF"/>
      <w:sz w:val="30"/>
      <w:szCs w:val="30"/>
    </w:rPr>
  </w:style>
  <w:style w:type="paragraph" w:styleId="TOC4">
    <w:name w:val="toc 4"/>
    <w:basedOn w:val="Normal"/>
    <w:next w:val="Normal"/>
    <w:autoRedefine/>
    <w:uiPriority w:val="39"/>
    <w:unhideWhenUsed/>
    <w:rsid w:val="001124D5"/>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1124D5"/>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1124D5"/>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1124D5"/>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1124D5"/>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1124D5"/>
    <w:pPr>
      <w:spacing w:after="100" w:line="276" w:lineRule="auto"/>
      <w:ind w:left="1760"/>
    </w:pPr>
    <w:rPr>
      <w:rFonts w:eastAsia="Times New Roman"/>
      <w:sz w:val="22"/>
      <w:szCs w:val="22"/>
    </w:rPr>
  </w:style>
  <w:style w:type="paragraph" w:customStyle="1" w:styleId="ReportTitle">
    <w:name w:val="Report Title"/>
    <w:basedOn w:val="Normal"/>
    <w:qFormat/>
    <w:rsid w:val="001124D5"/>
    <w:rPr>
      <w:rFonts w:cs="Rubik"/>
      <w:color w:val="FFFFFF"/>
      <w:sz w:val="72"/>
      <w:szCs w:val="72"/>
      <w:lang w:val="en-GB"/>
    </w:rPr>
  </w:style>
  <w:style w:type="character" w:styleId="SubtleEmphasis">
    <w:name w:val="Subtle Emphasis"/>
    <w:uiPriority w:val="19"/>
    <w:qFormat/>
    <w:rsid w:val="001124D5"/>
    <w:rPr>
      <w:i/>
      <w:iCs/>
      <w:color w:val="5F5179"/>
    </w:rPr>
  </w:style>
  <w:style w:type="table" w:customStyle="1" w:styleId="CandeanStyle">
    <w:name w:val="Candean Style"/>
    <w:basedOn w:val="TableNormal"/>
    <w:uiPriority w:val="99"/>
    <w:qFormat/>
    <w:rsid w:val="001124D5"/>
    <w:rPr>
      <w:rFonts w:ascii="Arial" w:eastAsia="Times New Roman" w:hAnsi="Arial"/>
      <w:sz w:val="24"/>
      <w:szCs w:val="24"/>
    </w:rPr>
    <w:tblPr>
      <w:tblStyleRowBandSize w:val="1"/>
      <w:tblStyleColBandSize w:val="1"/>
    </w:tblPr>
    <w:tcPr>
      <w:tcMar>
        <w:left w:w="85" w:type="dxa"/>
        <w:bottom w:w="28" w:type="dxa"/>
        <w:right w:w="85" w:type="dxa"/>
      </w:tcMar>
    </w:tcPr>
    <w:tblStylePr w:type="firstRow">
      <w:rPr>
        <w:rFonts w:ascii="Calibri" w:hAnsi="Calibri"/>
        <w:b w:val="0"/>
        <w:color w:val="FFFFFF"/>
        <w:sz w:val="20"/>
      </w:rPr>
      <w:tblPr/>
      <w:tcPr>
        <w:shd w:val="clear" w:color="auto" w:fill="0067AC"/>
      </w:tcPr>
    </w:tblStylePr>
    <w:tblStylePr w:type="lastRow">
      <w:rPr>
        <w:rFonts w:ascii="Calibri" w:hAnsi="Calibri"/>
        <w:b/>
        <w:sz w:val="20"/>
      </w:rPr>
      <w:tblPr>
        <w:tblCellMar>
          <w:top w:w="0" w:type="dxa"/>
          <w:left w:w="108" w:type="dxa"/>
          <w:bottom w:w="28" w:type="dxa"/>
          <w:right w:w="108" w:type="dxa"/>
        </w:tblCellMar>
      </w:tblPr>
    </w:tblStylePr>
    <w:tblStylePr w:type="lastCol">
      <w:rPr>
        <w:b w:val="0"/>
      </w:rPr>
    </w:tblStylePr>
    <w:tblStylePr w:type="band1Horz">
      <w:rPr>
        <w:rFonts w:ascii="Calibri" w:hAnsi="Calibri"/>
        <w:sz w:val="20"/>
      </w:rPr>
    </w:tblStylePr>
    <w:tblStylePr w:type="band2Horz">
      <w:rPr>
        <w:rFonts w:ascii="Calibri" w:hAnsi="Calibri"/>
        <w:sz w:val="20"/>
      </w:rPr>
      <w:tblPr/>
      <w:tcPr>
        <w:shd w:val="clear" w:color="auto" w:fill="E8F5FB"/>
      </w:tcPr>
    </w:tblStylePr>
  </w:style>
  <w:style w:type="character" w:customStyle="1" w:styleId="BulletRoundChar">
    <w:name w:val="BulletRound Char"/>
    <w:basedOn w:val="DefaultParagraphFont"/>
    <w:locked/>
    <w:rsid w:val="00003BF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95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64FCC-121B-4BC2-907E-E6B452D42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4662</Words>
  <Characters>26579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PDM</Company>
  <LinksUpToDate>false</LinksUpToDate>
  <CharactersWithSpaces>31179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 Gebhardt</dc:creator>
  <cp:lastModifiedBy>John Boyd</cp:lastModifiedBy>
  <cp:revision>2</cp:revision>
  <dcterms:created xsi:type="dcterms:W3CDTF">2019-08-23T09:56:00Z</dcterms:created>
  <dcterms:modified xsi:type="dcterms:W3CDTF">2019-08-23T09:56:00Z</dcterms:modified>
</cp:coreProperties>
</file>